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rPr/>
      </w:pPr>
      <w:r w:rsidDel="00000000" w:rsidR="00000000" w:rsidRPr="00000000">
        <w:rPr>
          <w:rtl w:val="0"/>
        </w:rPr>
        <w:t xml:space="preserve">Parte 1: Invarianza de Medida</w:t>
      </w:r>
    </w:p>
    <w:p w:rsidR="00000000" w:rsidDel="00000000" w:rsidP="00000000" w:rsidRDefault="00000000" w:rsidRPr="00000000" w14:paraId="00000002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Peter F. Halpin</w:t>
      </w:r>
    </w:p>
    <w:bookmarkStart w:colFirst="0" w:colLast="0" w:name="bookmark=id.gjdgxs" w:id="0"/>
    <w:bookmarkEnd w:id="0"/>
    <w:p w:rsidR="00000000" w:rsidDel="00000000" w:rsidP="00000000" w:rsidRDefault="00000000" w:rsidRPr="00000000" w14:paraId="00000003">
      <w:pPr>
        <w:pStyle w:val="Heading2"/>
        <w:rPr/>
      </w:pPr>
      <w:r w:rsidDel="00000000" w:rsidR="00000000" w:rsidRPr="00000000">
        <w:rPr>
          <w:rtl w:val="0"/>
        </w:rPr>
        <w:t xml:space="preserve">Descripción General del Taller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numPr>
          <w:ilvl w:val="0"/>
          <w:numId w:val="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Parte 1. Introducción + análisis factorial + IM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numPr>
          <w:ilvl w:val="0"/>
          <w:numId w:val="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Parte 2. TRI + FDI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numPr>
          <w:ilvl w:val="0"/>
          <w:numId w:val="6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Parte 3. Escalamiento robusto + FDI + FDP</w:t>
      </w:r>
    </w:p>
    <w:p w:rsidR="00000000" w:rsidDel="00000000" w:rsidP="00000000" w:rsidRDefault="00000000" w:rsidRPr="00000000" w14:paraId="00000007">
      <w:pPr>
        <w:numPr>
          <w:ilvl w:val="0"/>
          <w:numId w:val="66"/>
        </w:numPr>
        <w:ind w:left="720" w:hanging="480"/>
        <w:rPr/>
      </w:pPr>
      <w:r w:rsidDel="00000000" w:rsidR="00000000" w:rsidRPr="00000000">
        <w:rPr>
          <w:rtl w:val="0"/>
        </w:rPr>
        <w:t xml:space="preserve">Abreviaturas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numPr>
          <w:ilvl w:val="1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FDI = funcionamiento diferencial del ítem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numPr>
          <w:ilvl w:val="1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FDP = funcionamiento diferencial de la prueba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numPr>
          <w:ilvl w:val="1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TRI = teoría de respuesta al ítem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numPr>
          <w:ilvl w:val="1"/>
          <w:numId w:val="6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 = invarianza de medida</w:t>
      </w:r>
    </w:p>
    <w:bookmarkStart w:colFirst="0" w:colLast="0" w:name="bookmark=id.30j0zll" w:id="1"/>
    <w:bookmarkEnd w:id="1"/>
    <w:p w:rsidR="00000000" w:rsidDel="00000000" w:rsidP="00000000" w:rsidRDefault="00000000" w:rsidRPr="00000000" w14:paraId="0000000C">
      <w:pPr>
        <w:pStyle w:val="Heading2"/>
        <w:rPr/>
      </w:pPr>
      <w:r w:rsidDel="00000000" w:rsidR="00000000" w:rsidRPr="00000000">
        <w:rPr>
          <w:rtl w:val="0"/>
        </w:rPr>
        <w:t xml:space="preserve">Descripción General de la Parte 1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Definiciones generales de IM y FDI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Modelo factorial para datos categóricos 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"Niveles" de IM definidos para datos categóricos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Pruebas de IM comparando modelos (pruebas de diferencia de chi-cuadrado)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numPr>
          <w:ilvl w:val="0"/>
          <w:numId w:val="5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Ejemplo práctico</w:t>
      </w:r>
    </w:p>
    <w:bookmarkStart w:colFirst="0" w:colLast="0" w:name="bookmark=id.1fob9te" w:id="2"/>
    <w:bookmarkEnd w:id="2"/>
    <w:p w:rsidR="00000000" w:rsidDel="00000000" w:rsidP="00000000" w:rsidRDefault="00000000" w:rsidRPr="00000000" w14:paraId="00000012">
      <w:pPr>
        <w:pStyle w:val="Heading2"/>
        <w:rPr/>
      </w:pPr>
      <w:r w:rsidDel="00000000" w:rsidR="00000000" w:rsidRPr="00000000">
        <w:rPr>
          <w:rtl w:val="0"/>
        </w:rPr>
        <w:t xml:space="preserve">Organización</w:t>
      </w:r>
    </w:p>
    <w:p w:rsidR="00000000" w:rsidDel="00000000" w:rsidP="00000000" w:rsidRDefault="00000000" w:rsidRPr="00000000" w14:paraId="00000013">
      <w:pPr>
        <w:numPr>
          <w:ilvl w:val="0"/>
          <w:numId w:val="53"/>
        </w:numPr>
        <w:ind w:left="720" w:hanging="480"/>
        <w:rPr>
          <w:color w:val="000000"/>
        </w:rPr>
      </w:pPr>
      <w:r w:rsidDel="00000000" w:rsidR="00000000" w:rsidRPr="00000000">
        <w:rPr>
          <w:rtl w:val="0"/>
        </w:rPr>
        <w:t xml:space="preserve">Sitio web: </w:t>
      </w:r>
      <w:hyperlink r:id="rId7">
        <w:r w:rsidDel="00000000" w:rsidR="00000000" w:rsidRPr="00000000">
          <w:rPr>
            <w:color w:val="4f81bd"/>
            <w:rtl w:val="0"/>
          </w:rPr>
          <w:t xml:space="preserve">peterhalpin.github.io/RDIF-workshop/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53"/>
        </w:numPr>
        <w:ind w:left="720" w:hanging="480"/>
        <w:rPr/>
      </w:pPr>
      <w:r w:rsidDel="00000000" w:rsidR="00000000" w:rsidRPr="00000000">
        <w:rPr>
          <w:rtl w:val="0"/>
        </w:rPr>
        <w:t xml:space="preserve">Diapositivas: Estas diapositivas</w:t>
      </w:r>
    </w:p>
    <w:p w:rsidR="00000000" w:rsidDel="00000000" w:rsidP="00000000" w:rsidRDefault="00000000" w:rsidRPr="00000000" w14:paraId="00000015">
      <w:pPr>
        <w:numPr>
          <w:ilvl w:val="0"/>
          <w:numId w:val="53"/>
        </w:numPr>
        <w:ind w:left="720" w:hanging="480"/>
        <w:rPr/>
      </w:pPr>
      <w:r w:rsidDel="00000000" w:rsidR="00000000" w:rsidRPr="00000000">
        <w:rPr>
          <w:rtl w:val="0"/>
        </w:rPr>
        <w:t xml:space="preserve">Notas: Estas diapositivas en formato DOCX (traducido, editable)</w:t>
      </w:r>
    </w:p>
    <w:p w:rsidR="00000000" w:rsidDel="00000000" w:rsidP="00000000" w:rsidRDefault="00000000" w:rsidRPr="00000000" w14:paraId="00000016">
      <w:pPr>
        <w:numPr>
          <w:ilvl w:val="0"/>
          <w:numId w:val="53"/>
        </w:numPr>
        <w:ind w:left="720" w:hanging="480"/>
        <w:rPr/>
      </w:pPr>
      <w:r w:rsidDel="00000000" w:rsidR="00000000" w:rsidRPr="00000000">
        <w:rPr>
          <w:rtl w:val="0"/>
        </w:rPr>
        <w:t xml:space="preserve">Código: Código de ejemplos de estas diapositivas + análisis adicionales</w:t>
      </w:r>
    </w:p>
    <w:bookmarkStart w:colFirst="0" w:colLast="0" w:name="bookmark=id.3znysh7" w:id="3"/>
    <w:bookmarkEnd w:id="3"/>
    <w:p w:rsidR="00000000" w:rsidDel="00000000" w:rsidP="00000000" w:rsidRDefault="00000000" w:rsidRPr="00000000" w14:paraId="00000017">
      <w:pPr>
        <w:pStyle w:val="Heading1"/>
        <w:rPr/>
      </w:pPr>
      <w:r w:rsidDel="00000000" w:rsidR="00000000" w:rsidRPr="00000000">
        <w:rPr>
          <w:rtl w:val="0"/>
        </w:rPr>
        <w:t xml:space="preserve">IM y FDI en General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numPr>
          <w:ilvl w:val="0"/>
          <w:numId w:val="5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Primer objetivo: Definir los problemas principales</w:t>
      </w:r>
    </w:p>
    <w:bookmarkStart w:colFirst="0" w:colLast="0" w:name="bookmark=id.2et92p0" w:id="4"/>
    <w:bookmarkEnd w:id="4"/>
    <w:p w:rsidR="00000000" w:rsidDel="00000000" w:rsidP="00000000" w:rsidRDefault="00000000" w:rsidRPr="00000000" w14:paraId="00000019">
      <w:pPr>
        <w:pStyle w:val="Heading2"/>
        <w:rPr/>
      </w:pPr>
      <w:r w:rsidDel="00000000" w:rsidR="00000000" w:rsidRPr="00000000">
        <w:rPr>
          <w:rtl w:val="0"/>
        </w:rPr>
        <w:t xml:space="preserve">Definiciones intuitivas (Bauer, 2017)</w:t>
      </w:r>
    </w:p>
    <w:p w:rsidR="00000000" w:rsidDel="00000000" w:rsidP="00000000" w:rsidRDefault="00000000" w:rsidRPr="00000000" w14:paraId="0000001A">
      <w:pPr>
        <w:numPr>
          <w:ilvl w:val="0"/>
          <w:numId w:val="57"/>
        </w:numPr>
        <w:ind w:left="720" w:hanging="480"/>
        <w:rPr/>
      </w:pPr>
      <w:r w:rsidDel="00000000" w:rsidR="00000000" w:rsidRPr="00000000">
        <w:rPr>
          <w:rtl w:val="0"/>
        </w:rPr>
        <w:t xml:space="preserve">Invarianza de medida (IM): Una evaluación funciona igual a través de diferentes grupos de encuestados</w:t>
      </w:r>
    </w:p>
    <w:p w:rsidR="00000000" w:rsidDel="00000000" w:rsidP="00000000" w:rsidRDefault="00000000" w:rsidRPr="00000000" w14:paraId="0000001B">
      <w:pPr>
        <w:numPr>
          <w:ilvl w:val="0"/>
          <w:numId w:val="57"/>
        </w:numPr>
        <w:ind w:left="720" w:hanging="480"/>
        <w:rPr/>
      </w:pPr>
      <w:r w:rsidDel="00000000" w:rsidR="00000000" w:rsidRPr="00000000">
        <w:rPr>
          <w:rtl w:val="0"/>
        </w:rPr>
        <w:t xml:space="preserve">Funcionamiento diferencial del ítem (FDI): Un ítem funciona de manera diferente a través de diferentes grupos de encuestados</w:t>
      </w:r>
    </w:p>
    <w:p w:rsidR="00000000" w:rsidDel="00000000" w:rsidP="00000000" w:rsidRDefault="00000000" w:rsidRPr="00000000" w14:paraId="0000001C">
      <w:pPr>
        <w:numPr>
          <w:ilvl w:val="0"/>
          <w:numId w:val="57"/>
        </w:numPr>
        <w:ind w:left="720" w:hanging="480"/>
        <w:rPr/>
      </w:pPr>
      <w:r w:rsidDel="00000000" w:rsidR="00000000" w:rsidRPr="00000000">
        <w:rPr>
          <w:rtl w:val="0"/>
        </w:rPr>
        <w:t xml:space="preserve">Relación: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numPr>
          <w:ilvl w:val="1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Si la IM se cumple, ningún ítem exhibe FDI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numPr>
          <w:ilvl w:val="1"/>
          <w:numId w:val="5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Si la IM no se cumple, al menos un ítem exhibe FDI</w:t>
      </w:r>
    </w:p>
    <w:bookmarkStart w:colFirst="0" w:colLast="0" w:name="bookmark=id.tyjcwt" w:id="5"/>
    <w:bookmarkEnd w:id="5"/>
    <w:p w:rsidR="00000000" w:rsidDel="00000000" w:rsidP="00000000" w:rsidRDefault="00000000" w:rsidRPr="00000000" w14:paraId="0000001F">
      <w:pPr>
        <w:pStyle w:val="Heading2"/>
        <w:rPr/>
      </w:pPr>
      <w:r w:rsidDel="00000000" w:rsidR="00000000" w:rsidRPr="00000000">
        <w:rPr>
          <w:rtl w:val="0"/>
        </w:rPr>
        <w:t xml:space="preserve">Ejemplos (Curley &amp; Schmitt, 1993)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2728903"/>
            <wp:effectExtent b="0" l="0" r="0" t="0"/>
            <wp:docPr id="14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7289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3dy6vkm" w:id="6"/>
    <w:bookmarkEnd w:id="6"/>
    <w:p w:rsidR="00000000" w:rsidDel="00000000" w:rsidP="00000000" w:rsidRDefault="00000000" w:rsidRPr="00000000" w14:paraId="00000021">
      <w:pPr>
        <w:pStyle w:val="Heading2"/>
        <w:rPr/>
      </w:pPr>
      <w:r w:rsidDel="00000000" w:rsidR="00000000" w:rsidRPr="00000000">
        <w:rPr>
          <w:rtl w:val="0"/>
        </w:rPr>
        <w:t xml:space="preserve">Un marco general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numPr>
          <w:ilvl w:val="0"/>
          <w:numId w:val="6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Para discutir IM / FDI en general, represente modelos psicométricos usando la definición de distribución marginal</w:t>
      </w:r>
    </w:p>
    <w:p w:rsidR="00000000" w:rsidDel="00000000" w:rsidP="00000000" w:rsidRDefault="00000000" w:rsidRPr="00000000" w14:paraId="00000023">
      <w:pPr>
        <w:jc w:val="center"/>
        <w:rPr>
          <w:rFonts w:ascii="Cambria Math" w:cs="Cambria Math" w:eastAsia="Cambria Math" w:hAnsi="Cambria Math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p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x</m:t>
            </m:r>
          </m:e>
        </m:d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=∫p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x∣</m:t>
            </m:r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>η</m:t>
            </m:r>
          </m:e>
        </m:d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 p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>η</m:t>
            </m:r>
          </m:e>
        </m:d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 dη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x=</m:t>
        </m:r>
        <m:d>
          <m:dPr>
            <m:begChr m:val="["/>
            <m:endChr m:val="]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dPr>
          <m:e>
            <m:sSub>
              <m:sSubPr>
                <m:ctrlP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 xml:space="preserve">X</m:t>
                </m:r>
              </m:e>
              <m:sub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 xml:space="preserve">1</m:t>
                </m:r>
              </m:sub>
            </m:s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,</m:t>
            </m:r>
            <m:sSub>
              <m:sSubPr>
                <m:ctrlP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 xml:space="preserve">X</m:t>
                </m:r>
              </m:e>
              <m:sub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 xml:space="preserve">2</m:t>
                </m:r>
              </m:sub>
            </m:s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,…,</m:t>
            </m:r>
            <m:sSub>
              <m:sSubPr>
                <m:ctrlP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 xml:space="preserve">X</m:t>
                </m:r>
              </m:e>
              <m:sub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 xml:space="preserve">J</m:t>
                </m:r>
              </m:sub>
            </m:sSub>
          </m:e>
        </m:d>
      </m:oMath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variables observadas (ítems de evaluación)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m:oMath>
        <m:r>
          <m:t>η</m:t>
        </m:r>
      </m:oMath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variable latente (rasgo, factor, constructo)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p</m:t>
        </m:r>
      </m:oMath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distribución de probabilidad (masa, densidad)</w:t>
      </w:r>
    </w:p>
    <w:bookmarkStart w:colFirst="0" w:colLast="0" w:name="bookmark=id.1t3h5sf" w:id="7"/>
    <w:bookmarkEnd w:id="7"/>
    <w:p w:rsidR="00000000" w:rsidDel="00000000" w:rsidP="00000000" w:rsidRDefault="00000000" w:rsidRPr="00000000" w14:paraId="00000027">
      <w:pPr>
        <w:pStyle w:val="Heading2"/>
        <w:rPr/>
      </w:pPr>
      <w:r w:rsidDel="00000000" w:rsidR="00000000" w:rsidRPr="00000000">
        <w:rPr>
          <w:rtl w:val="0"/>
        </w:rPr>
        <w:t xml:space="preserve">Un marco general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Diferentes suposiciones definen diferentes modelos (por ejemplo, Holland &amp; Rosenbaum 1986)</w:t>
      </w:r>
    </w:p>
    <w:p w:rsidR="00000000" w:rsidDel="00000000" w:rsidP="00000000" w:rsidRDefault="00000000" w:rsidRPr="00000000" w14:paraId="00000029">
      <w:pPr>
        <w:jc w:val="center"/>
        <w:rPr>
          <w:rFonts w:ascii="Cambria Math" w:cs="Cambria Math" w:eastAsia="Cambria Math" w:hAnsi="Cambria Math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p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x</m:t>
            </m:r>
          </m:e>
        </m:d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=∫p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x∣</m:t>
            </m:r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>η</m:t>
            </m:r>
          </m:e>
        </m:d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 p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>η</m:t>
            </m:r>
          </m:e>
        </m:d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 dη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Análisis factorial: </w:t>
      </w: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x</m:t>
        </m:r>
      </m:oMath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y </w:t>
      </w:r>
      <m:oMath>
        <m:r>
          <m:t>η</m:t>
        </m:r>
      </m:oMath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están normalmente distribuidos con </w:t>
      </w: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x=</m:t>
        </m:r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>ν</m:t>
        </m:r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+Λη+</m:t>
        </m:r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>ϵ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TRI: </w:t>
      </w: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x</m:t>
        </m:r>
      </m:oMath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multinomial y </w:t>
      </w:r>
      <m:oMath>
        <m:r>
          <m:t>η</m:t>
        </m:r>
      </m:oMath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es normal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….</w:t>
      </w:r>
    </w:p>
    <w:bookmarkStart w:colFirst="0" w:colLast="0" w:name="bookmark=id.4d34og8" w:id="8"/>
    <w:bookmarkEnd w:id="8"/>
    <w:p w:rsidR="00000000" w:rsidDel="00000000" w:rsidP="00000000" w:rsidRDefault="00000000" w:rsidRPr="00000000" w14:paraId="0000002D">
      <w:pPr>
        <w:pStyle w:val="Heading2"/>
        <w:rPr/>
      </w:pPr>
      <w:r w:rsidDel="00000000" w:rsidR="00000000" w:rsidRPr="00000000">
        <w:rPr>
          <w:rtl w:val="0"/>
        </w:rPr>
        <w:t xml:space="preserve">Un marco general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Esta representación muestra que hay dos partes en un modelo psicométrico</w:t>
      </w:r>
    </w:p>
    <w:p w:rsidR="00000000" w:rsidDel="00000000" w:rsidP="00000000" w:rsidRDefault="00000000" w:rsidRPr="00000000" w14:paraId="0000002F">
      <w:pPr>
        <w:jc w:val="center"/>
        <w:rPr>
          <w:rFonts w:ascii="Cambria Math" w:cs="Cambria Math" w:eastAsia="Cambria Math" w:hAnsi="Cambria Math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p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x</m:t>
            </m:r>
          </m:e>
        </m:d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=∫p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x∣</m:t>
            </m:r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>η</m:t>
            </m:r>
          </m:e>
        </m:d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 p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>η</m:t>
            </m:r>
          </m:e>
        </m:d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 dη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El modelo de medición: p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x∣</m:t>
            </m:r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>η</m:t>
            </m:r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El modelo de población:</m:t>
        </m:r>
        <m:r>
          <w:rPr>
            <w:rFonts w:ascii="Cambria" w:cs="Cambria" w:eastAsia="Cambria" w:hAnsi="Cambria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 </m:t>
        </m:r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p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>η</m:t>
            </m:r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Útil para comprender IM / FD</w:t>
      </w:r>
    </w:p>
    <w:bookmarkStart w:colFirst="0" w:colLast="0" w:name="bookmark=id.2s8eyo1" w:id="9"/>
    <w:bookmarkEnd w:id="9"/>
    <w:p w:rsidR="00000000" w:rsidDel="00000000" w:rsidP="00000000" w:rsidRDefault="00000000" w:rsidRPr="00000000" w14:paraId="00000033">
      <w:pPr>
        <w:pStyle w:val="Heading2"/>
        <w:rPr/>
      </w:pPr>
      <w:r w:rsidDel="00000000" w:rsidR="00000000" w:rsidRPr="00000000">
        <w:rPr>
          <w:rtl w:val="0"/>
        </w:rPr>
        <w:t xml:space="preserve">El modelo de medición</w:t>
      </w:r>
    </w:p>
    <w:p w:rsidR="00000000" w:rsidDel="00000000" w:rsidP="00000000" w:rsidRDefault="00000000" w:rsidRPr="00000000" w14:paraId="00000034">
      <w:pPr>
        <w:numPr>
          <w:ilvl w:val="0"/>
          <w:numId w:val="42"/>
        </w:numPr>
        <w:ind w:left="720" w:hanging="480"/>
        <w:rPr/>
      </w:pPr>
      <w:r w:rsidDel="00000000" w:rsidR="00000000" w:rsidRPr="00000000">
        <w:rPr>
          <w:rtl w:val="0"/>
        </w:rPr>
        <w:t xml:space="preserve">La distribución condicional </w:t>
      </w:r>
      <m:oMath>
        <m:r>
          <w:rPr>
            <w:rFonts w:ascii="Cambria Math" w:cs="Cambria Math" w:eastAsia="Cambria Math" w:hAnsi="Cambria Math"/>
          </w:rPr>
          <m:t xml:space="preserve">p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</w:rPr>
            </m:ctrlPr>
          </m:dPr>
          <m:e>
            <m:r>
              <w:rPr>
                <w:rFonts w:ascii="Cambria Math" w:cs="Cambria Math" w:eastAsia="Cambria Math" w:hAnsi="Cambria Math"/>
              </w:rPr>
              <m:t xml:space="preserve">x∣</m:t>
            </m:r>
            <m:r>
              <w:rPr>
                <w:rFonts w:ascii="Cambria Math" w:cs="Cambria Math" w:eastAsia="Cambria Math" w:hAnsi="Cambria Math"/>
              </w:rPr>
              <m:t>η</m:t>
            </m:r>
          </m:e>
        </m:d>
      </m:oMath>
      <w:r w:rsidDel="00000000" w:rsidR="00000000" w:rsidRPr="00000000">
        <w:rPr>
          <w:rtl w:val="0"/>
        </w:rPr>
        <w:t xml:space="preserve"> relaciona los datos observados con el rasgo latente</w:t>
      </w:r>
    </w:p>
    <w:p w:rsidR="00000000" w:rsidDel="00000000" w:rsidP="00000000" w:rsidRDefault="00000000" w:rsidRPr="00000000" w14:paraId="00000035">
      <w:pPr>
        <w:numPr>
          <w:ilvl w:val="0"/>
          <w:numId w:val="42"/>
        </w:numPr>
        <w:ind w:left="720" w:hanging="480"/>
        <w:rPr/>
      </w:pPr>
      <w:r w:rsidDel="00000000" w:rsidR="00000000" w:rsidRPr="00000000">
        <w:rPr>
          <w:rtl w:val="0"/>
        </w:rPr>
        <w:t xml:space="preserve">Típicamente asumimos independencia condicional</w:t>
      </w:r>
    </w:p>
    <w:p w:rsidR="00000000" w:rsidDel="00000000" w:rsidP="00000000" w:rsidRDefault="00000000" w:rsidRPr="00000000" w14:paraId="00000036">
      <w:pPr>
        <w:jc w:val="center"/>
        <w:rPr>
          <w:rFonts w:ascii="Cambria Math" w:cs="Cambria Math" w:eastAsia="Cambria Math" w:hAnsi="Cambria Math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p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x∣</m:t>
            </m:r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>η</m:t>
            </m:r>
          </m:e>
        </m:d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=</m:t>
        </m:r>
        <m:nary>
          <m:naryPr>
            <m:chr m:val="∏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naryPr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</m:t>
            </m:r>
          </m:sub>
          <m:sup/>
        </m:nary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p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dPr>
          <m:e>
            <m:sSub>
              <m:sSubPr>
                <m:ctrlP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 xml:space="preserve">X</m:t>
                </m:r>
              </m:e>
              <m:sub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 xml:space="preserve">j</m:t>
                </m:r>
              </m:sub>
            </m:s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∣</m:t>
            </m:r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>η</m:t>
            </m:r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Las correlaciones entre los ítems se explican solo por el rasgo latente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numPr>
          <w:ilvl w:val="1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"Los ítems miden el constructo"</w:t>
      </w:r>
    </w:p>
    <w:bookmarkStart w:colFirst="0" w:colLast="0" w:name="bookmark=id.17dp8vu" w:id="10"/>
    <w:bookmarkEnd w:id="10"/>
    <w:p w:rsidR="00000000" w:rsidDel="00000000" w:rsidP="00000000" w:rsidRDefault="00000000" w:rsidRPr="00000000" w14:paraId="00000039">
      <w:pPr>
        <w:pStyle w:val="Heading2"/>
        <w:rPr/>
      </w:pPr>
      <w:r w:rsidDel="00000000" w:rsidR="00000000" w:rsidRPr="00000000">
        <w:rPr>
          <w:rtl w:val="0"/>
        </w:rPr>
        <w:t xml:space="preserve">El modelo de población</w:t>
      </w:r>
    </w:p>
    <w:p w:rsidR="00000000" w:rsidDel="00000000" w:rsidP="00000000" w:rsidRDefault="00000000" w:rsidRPr="00000000" w14:paraId="0000003A">
      <w:pPr>
        <w:numPr>
          <w:ilvl w:val="0"/>
          <w:numId w:val="46"/>
        </w:numPr>
        <w:ind w:left="720" w:hanging="480"/>
        <w:rPr/>
      </w:pPr>
      <w:r w:rsidDel="00000000" w:rsidR="00000000" w:rsidRPr="00000000">
        <w:rPr>
          <w:rtl w:val="0"/>
        </w:rPr>
        <w:t xml:space="preserve">La distribución del rasgo latente</w:t>
      </w:r>
      <m:oMath>
        <m:r>
          <w:rPr>
            <w:rFonts w:ascii="Cambria Math" w:cs="Cambria Math" w:eastAsia="Cambria Math" w:hAnsi="Cambria Math"/>
          </w:rPr>
          <m:t xml:space="preserve">p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</w:rPr>
            </m:ctrlPr>
          </m:dPr>
          <m:e>
            <m:r>
              <w:rPr>
                <w:rFonts w:ascii="Cambria Math" w:cs="Cambria Math" w:eastAsia="Cambria Math" w:hAnsi="Cambria Math"/>
              </w:rPr>
              <m:t>η</m:t>
            </m:r>
          </m:e>
        </m:d>
      </m:oMath>
      <w:r w:rsidDel="00000000" w:rsidR="00000000" w:rsidRPr="00000000">
        <w:rPr>
          <w:rtl w:val="0"/>
        </w:rPr>
        <w:t xml:space="preserve"> describe cómo se distribuye el constructo objetivo</w:t>
      </w:r>
    </w:p>
    <w:p w:rsidR="00000000" w:rsidDel="00000000" w:rsidP="00000000" w:rsidRDefault="00000000" w:rsidRPr="00000000" w14:paraId="0000003B">
      <w:pPr>
        <w:numPr>
          <w:ilvl w:val="0"/>
          <w:numId w:val="46"/>
        </w:numPr>
        <w:ind w:left="720" w:hanging="480"/>
        <w:rPr/>
      </w:pPr>
      <w:r w:rsidDel="00000000" w:rsidR="00000000" w:rsidRPr="00000000">
        <w:rPr>
          <w:rtl w:val="0"/>
        </w:rPr>
        <w:t xml:space="preserve">Los modelos psicométricos requieren que establezcamos la escala del rasgo latente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numPr>
          <w:ilvl w:val="1"/>
          <w:numId w:val="4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p.ej., establecer </w:t>
      </w: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E</m:t>
        </m:r>
        <m:d>
          <m:dPr>
            <m:begChr m:val="["/>
            <m:endChr m:val="]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>η</m:t>
            </m:r>
          </m:e>
        </m:d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=0</m:t>
        </m:r>
      </m:oMath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y </w:t>
      </w: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V</m:t>
        </m:r>
        <m:d>
          <m:dPr>
            <m:begChr m:val="["/>
            <m:endChr m:val="]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>η</m:t>
            </m:r>
          </m:e>
        </m:d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=1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46"/>
        </w:numPr>
        <w:ind w:left="720" w:hanging="480"/>
        <w:rPr/>
      </w:pPr>
      <w:r w:rsidDel="00000000" w:rsidR="00000000" w:rsidRPr="00000000">
        <w:rPr>
          <w:rtl w:val="0"/>
        </w:rPr>
        <w:t xml:space="preserve">Esto será un aspecto complicado de IM / FDI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numPr>
          <w:ilvl w:val="1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Diferentes niveles de IM permiten la estimación de diferentes parámetros de la población</w:t>
      </w:r>
    </w:p>
    <w:bookmarkStart w:colFirst="0" w:colLast="0" w:name="bookmark=id.3rdcrjn" w:id="11"/>
    <w:bookmarkEnd w:id="11"/>
    <w:p w:rsidR="00000000" w:rsidDel="00000000" w:rsidP="00000000" w:rsidRDefault="00000000" w:rsidRPr="00000000" w14:paraId="0000003F">
      <w:pPr>
        <w:pStyle w:val="Heading2"/>
        <w:rPr/>
      </w:pPr>
      <w:r w:rsidDel="00000000" w:rsidR="00000000" w:rsidRPr="00000000">
        <w:rPr>
          <w:rtl w:val="0"/>
        </w:rPr>
        <w:t xml:space="preserve">IM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Sea </w:t>
      </w: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W</m:t>
        </m:r>
      </m:oMath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cualquier otra variable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numPr>
          <w:ilvl w:val="1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menudo género, raza, pero podría ser cualquier cosa</w:t>
      </w:r>
    </w:p>
    <w:p w:rsidR="00000000" w:rsidDel="00000000" w:rsidP="00000000" w:rsidRDefault="00000000" w:rsidRPr="00000000" w14:paraId="00000042">
      <w:pPr>
        <w:jc w:val="center"/>
        <w:rPr>
          <w:rFonts w:ascii="Cambria Math" w:cs="Cambria Math" w:eastAsia="Cambria Math" w:hAnsi="Cambria Math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p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x∣W</m:t>
            </m:r>
          </m:e>
        </m:d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=∫</m:t>
        </m:r>
        <m:nary>
          <m:naryPr>
            <m:chr m:val="∏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naryPr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</m:t>
            </m:r>
          </m:sub>
          <m:sup/>
        </m:nary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p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dPr>
          <m:e>
            <m:sSub>
              <m:sSubPr>
                <m:ctrlP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 xml:space="preserve">X</m:t>
                </m:r>
              </m:e>
              <m:sub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 xml:space="preserve">j</m:t>
                </m:r>
              </m:sub>
            </m:s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∣</m:t>
            </m:r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>η</m:t>
            </m:r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,W</m:t>
            </m:r>
          </m:e>
        </m:d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 p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>η</m:t>
            </m:r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∣W</m:t>
            </m:r>
          </m:e>
        </m:d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 dη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IM: </w:t>
      </w: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p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dPr>
          <m:e>
            <m:sSub>
              <m:sSubPr>
                <m:ctrlP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 xml:space="preserve">X</m:t>
                </m:r>
              </m:e>
              <m:sub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 xml:space="preserve">j</m:t>
                </m:r>
              </m:sub>
            </m:s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∣</m:t>
            </m:r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>η</m:t>
            </m:r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,W</m:t>
            </m:r>
          </m:e>
        </m:d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=p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dPr>
          <m:e>
            <m:sSub>
              <m:sSubPr>
                <m:ctrlP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 xml:space="preserve">X</m:t>
                </m:r>
              </m:e>
              <m:sub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 xml:space="preserve">j</m:t>
                </m:r>
              </m:sub>
            </m:s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∣</m:t>
            </m:r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>η</m:t>
            </m:r>
          </m:e>
        </m:d>
      </m:oMath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para toda </w:t>
      </w: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j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El modelo de medición no depende de </w:t>
      </w: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W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“La medida no está sesgada con respecto a </w:t>
      </w: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W</m:t>
        </m:r>
      </m:oMath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”</w:t>
      </w:r>
    </w:p>
    <w:bookmarkStart w:colFirst="0" w:colLast="0" w:name="bookmark=id.26in1rg" w:id="12"/>
    <w:bookmarkEnd w:id="12"/>
    <w:p w:rsidR="00000000" w:rsidDel="00000000" w:rsidP="00000000" w:rsidRDefault="00000000" w:rsidRPr="00000000" w14:paraId="00000046">
      <w:pPr>
        <w:pStyle w:val="Heading2"/>
        <w:rPr/>
      </w:pPr>
      <w:r w:rsidDel="00000000" w:rsidR="00000000" w:rsidRPr="00000000">
        <w:rPr>
          <w:rtl w:val="0"/>
        </w:rPr>
        <w:t xml:space="preserve">Implicaciones de IM</w:t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El modelo marginal con IM:</w:t>
      </w:r>
    </w:p>
    <w:p w:rsidR="00000000" w:rsidDel="00000000" w:rsidP="00000000" w:rsidRDefault="00000000" w:rsidRPr="00000000" w14:paraId="00000048">
      <w:pPr>
        <w:jc w:val="center"/>
        <w:rPr>
          <w:rFonts w:ascii="Cambria Math" w:cs="Cambria Math" w:eastAsia="Cambria Math" w:hAnsi="Cambria Math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p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x∣W</m:t>
            </m:r>
          </m:e>
        </m:d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=∫</m:t>
        </m:r>
        <m:nary>
          <m:naryPr>
            <m:chr m:val="∏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naryPr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</m:t>
            </m:r>
          </m:sub>
          <m:sup/>
        </m:nary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p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dPr>
          <m:e>
            <m:sSub>
              <m:sSubPr>
                <m:ctrlP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 xml:space="preserve">X</m:t>
                </m:r>
              </m:e>
              <m:sub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 xml:space="preserve">j</m:t>
                </m:r>
              </m:sub>
            </m:s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∣</m:t>
            </m:r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>η</m:t>
            </m:r>
          </m:e>
        </m:d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 p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>η</m:t>
            </m:r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∣W</m:t>
            </m:r>
          </m:e>
        </m:d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 dη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Si los grupos difieren en sus puntuaciones observadas, esto debe ser porque difieren en el rasgo latente</w:t>
      </w:r>
    </w:p>
    <w:p w:rsidR="00000000" w:rsidDel="00000000" w:rsidP="00000000" w:rsidRDefault="00000000" w:rsidRPr="00000000" w14:paraId="0000004A">
      <w:pPr>
        <w:jc w:val="center"/>
        <w:rPr>
          <w:rFonts w:ascii="Cambria Math" w:cs="Cambria Math" w:eastAsia="Cambria Math" w:hAnsi="Cambria Math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p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x∣W</m:t>
            </m:r>
          </m:e>
        </m:d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>≠</m:t>
        </m:r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p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x</m:t>
            </m:r>
          </m:e>
        </m:d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>→</m:t>
        </m:r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p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>η</m:t>
            </m:r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∣W</m:t>
            </m:r>
          </m:e>
        </m:d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>≠</m:t>
        </m:r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p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>η</m:t>
            </m:r>
          </m:e>
        </m:d>
      </m:oMath>
      <w:r w:rsidDel="00000000" w:rsidR="00000000" w:rsidRPr="00000000">
        <w:rPr>
          <w:rtl w:val="0"/>
        </w:rPr>
      </w:r>
    </w:p>
    <w:bookmarkStart w:colFirst="0" w:colLast="0" w:name="bookmark=id.lnxbz9" w:id="13"/>
    <w:bookmarkEnd w:id="13"/>
    <w:p w:rsidR="00000000" w:rsidDel="00000000" w:rsidP="00000000" w:rsidRDefault="00000000" w:rsidRPr="00000000" w14:paraId="0000004B">
      <w:pPr>
        <w:pStyle w:val="Heading2"/>
        <w:rPr/>
      </w:pPr>
      <w:r w:rsidDel="00000000" w:rsidR="00000000" w:rsidRPr="00000000">
        <w:rPr>
          <w:rtl w:val="0"/>
        </w:rPr>
        <w:t xml:space="preserve">FDI</w:t>
      </w:r>
    </w:p>
    <w:p w:rsidR="00000000" w:rsidDel="00000000" w:rsidP="00000000" w:rsidRDefault="00000000" w:rsidRPr="00000000" w14:paraId="0000004C">
      <w:pPr>
        <w:jc w:val="center"/>
        <w:rPr>
          <w:rFonts w:ascii="Cambria Math" w:cs="Cambria Math" w:eastAsia="Cambria Math" w:hAnsi="Cambria Math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p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x∣W</m:t>
            </m:r>
          </m:e>
        </m:d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=∫</m:t>
        </m:r>
        <m:nary>
          <m:naryPr>
            <m:chr m:val="∏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naryPr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</m:t>
            </m:r>
          </m:sub>
          <m:sup/>
        </m:nary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p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dPr>
          <m:e>
            <m:sSub>
              <m:sSubPr>
                <m:ctrlP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 xml:space="preserve">X</m:t>
                </m:r>
              </m:e>
              <m:sub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 xml:space="preserve">j</m:t>
                </m:r>
              </m:sub>
            </m:s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∣</m:t>
            </m:r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>η</m:t>
            </m:r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,W</m:t>
            </m:r>
          </m:e>
        </m:d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 p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>η</m:t>
            </m:r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∣W</m:t>
            </m:r>
          </m:e>
        </m:d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 dη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numPr>
          <w:ilvl w:val="0"/>
          <w:numId w:val="7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FDI: </w:t>
      </w: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p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dPr>
          <m:e>
            <m:sSub>
              <m:sSubPr>
                <m:ctrlP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 xml:space="preserve">X</m:t>
                </m:r>
              </m:e>
              <m:sub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 xml:space="preserve">j</m:t>
                </m:r>
              </m:sub>
            </m:s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∣</m:t>
            </m:r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>η</m:t>
            </m:r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,W</m:t>
            </m:r>
          </m:e>
        </m:d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>≠</m:t>
        </m:r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p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dPr>
          <m:e>
            <m:sSub>
              <m:sSubPr>
                <m:ctrlP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 xml:space="preserve">X</m:t>
                </m:r>
              </m:e>
              <m:sub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 xml:space="preserve">j</m:t>
                </m:r>
              </m:sub>
            </m:s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∣</m:t>
            </m:r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>η</m:t>
            </m:r>
          </m:e>
        </m:d>
      </m:oMath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para el item </w:t>
      </w: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j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numPr>
          <w:ilvl w:val="1"/>
          <w:numId w:val="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El modelo de medición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sí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depende de </w:t>
      </w: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W</m:t>
        </m:r>
      </m:oMath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para algunos ítems</w:t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numPr>
          <w:ilvl w:val="1"/>
          <w:numId w:val="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Esto es justo lo opuesto de IM</w:t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numPr>
          <w:ilvl w:val="1"/>
          <w:numId w:val="7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 veces llamado "sesgo de medición"</w:t>
      </w:r>
    </w:p>
    <w:bookmarkStart w:colFirst="0" w:colLast="0" w:name="bookmark=id.35nkun2" w:id="14"/>
    <w:bookmarkEnd w:id="14"/>
    <w:p w:rsidR="00000000" w:rsidDel="00000000" w:rsidP="00000000" w:rsidRDefault="00000000" w:rsidRPr="00000000" w14:paraId="00000051">
      <w:pPr>
        <w:pStyle w:val="Heading2"/>
        <w:rPr/>
      </w:pPr>
      <w:r w:rsidDel="00000000" w:rsidR="00000000" w:rsidRPr="00000000">
        <w:rPr>
          <w:rtl w:val="0"/>
        </w:rPr>
        <w:t xml:space="preserve">Implicaciones de FDI</w:t>
      </w:r>
    </w:p>
    <w:p w:rsidR="00000000" w:rsidDel="00000000" w:rsidP="00000000" w:rsidRDefault="00000000" w:rsidRPr="00000000" w14:paraId="00000052">
      <w:pPr>
        <w:jc w:val="center"/>
        <w:rPr>
          <w:rFonts w:ascii="Cambria Math" w:cs="Cambria Math" w:eastAsia="Cambria Math" w:hAnsi="Cambria Math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p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x∣W</m:t>
            </m:r>
          </m:e>
        </m:d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=∫</m:t>
        </m:r>
        <m:nary>
          <m:naryPr>
            <m:chr m:val="∏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naryPr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</m:t>
            </m:r>
          </m:sub>
          <m:sup/>
        </m:nary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p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dPr>
          <m:e>
            <m:sSub>
              <m:sSubPr>
                <m:ctrlP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 xml:space="preserve">X</m:t>
                </m:r>
              </m:e>
              <m:sub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 xml:space="preserve">j</m:t>
                </m:r>
              </m:sub>
            </m:s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∣</m:t>
            </m:r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>η</m:t>
            </m:r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,W</m:t>
            </m:r>
          </m:e>
        </m:d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 p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>η</m:t>
            </m:r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∣W</m:t>
            </m:r>
          </m:e>
        </m:d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 dη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numPr>
          <w:ilvl w:val="0"/>
          <w:numId w:val="7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Si los grupos difieren en sus puntuaciones observadas, esto podría ser porque:</w:t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numPr>
          <w:ilvl w:val="1"/>
          <w:numId w:val="7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numPr>
          <w:ilvl w:val="2"/>
          <w:numId w:val="5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216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el modelo de población difiere entre grupos</w:t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numPr>
          <w:ilvl w:val="1"/>
          <w:numId w:val="7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numPr>
          <w:ilvl w:val="2"/>
          <w:numId w:val="5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216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el modelo de medición difiere entre grupos</w:t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numPr>
          <w:ilvl w:val="1"/>
          <w:numId w:val="7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numPr>
          <w:ilvl w:val="2"/>
          <w:numId w:val="5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216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ambos</w:t>
      </w:r>
    </w:p>
    <w:bookmarkStart w:colFirst="0" w:colLast="0" w:name="bookmark=id.1ksv4uv" w:id="15"/>
    <w:bookmarkEnd w:id="15"/>
    <w:p w:rsidR="00000000" w:rsidDel="00000000" w:rsidP="00000000" w:rsidRDefault="00000000" w:rsidRPr="00000000" w14:paraId="0000005A">
      <w:pPr>
        <w:pStyle w:val="Heading2"/>
        <w:rPr/>
      </w:pPr>
      <w:r w:rsidDel="00000000" w:rsidR="00000000" w:rsidRPr="00000000">
        <w:rPr>
          <w:rtl w:val="0"/>
        </w:rPr>
        <w:t xml:space="preserve">¿Por qué el FDI es un problema?</w:t>
      </w:r>
    </w:p>
    <w:p w:rsidR="00000000" w:rsidDel="00000000" w:rsidP="00000000" w:rsidRDefault="00000000" w:rsidRPr="00000000" w14:paraId="0000005B">
      <w:pPr>
        <w:jc w:val="center"/>
        <w:rPr>
          <w:rFonts w:ascii="Cambria Math" w:cs="Cambria Math" w:eastAsia="Cambria Math" w:hAnsi="Cambria Math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p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x∣W</m:t>
            </m:r>
          </m:e>
        </m:d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=∫</m:t>
        </m:r>
        <m:nary>
          <m:naryPr>
            <m:chr m:val="∏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naryPr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</m:t>
            </m:r>
          </m:sub>
          <m:sup/>
        </m:nary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p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dPr>
          <m:e>
            <m:sSub>
              <m:sSubPr>
                <m:ctrlP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 xml:space="preserve">X</m:t>
                </m:r>
              </m:e>
              <m:sub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 xml:space="preserve">j</m:t>
                </m:r>
              </m:sub>
            </m:s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∣</m:t>
            </m:r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>η</m:t>
            </m:r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,W</m:t>
            </m:r>
          </m:e>
        </m:d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 p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>η</m:t>
            </m:r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∣W</m:t>
            </m:r>
          </m:e>
        </m:d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 dη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numPr>
          <w:ilvl w:val="0"/>
          <w:numId w:val="6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Por razones técnicas no podemos estimar este modelo si todos los ítems exhiben FDI</w:t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numPr>
          <w:ilvl w:val="1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"La naturaleza circular del FDI"</w:t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numPr>
          <w:ilvl w:val="1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Discutiremos más en la Parte 2</w:t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numPr>
          <w:ilvl w:val="1"/>
          <w:numId w:val="6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Por ahora, solo las implicaciones...</w:t>
      </w:r>
    </w:p>
    <w:bookmarkStart w:colFirst="0" w:colLast="0" w:name="bookmark=id.44sinio" w:id="16"/>
    <w:bookmarkEnd w:id="16"/>
    <w:p w:rsidR="00000000" w:rsidDel="00000000" w:rsidP="00000000" w:rsidRDefault="00000000" w:rsidRPr="00000000" w14:paraId="00000060">
      <w:pPr>
        <w:pStyle w:val="Heading2"/>
        <w:rPr/>
      </w:pPr>
      <w:r w:rsidDel="00000000" w:rsidR="00000000" w:rsidRPr="00000000">
        <w:rPr>
          <w:rtl w:val="0"/>
        </w:rPr>
        <w:t xml:space="preserve">¿Por qué el FDI es un problema?</w:t>
      </w:r>
    </w:p>
    <w:p w:rsidR="00000000" w:rsidDel="00000000" w:rsidP="00000000" w:rsidRDefault="00000000" w:rsidRPr="00000000" w14:paraId="00000061">
      <w:pPr>
        <w:numPr>
          <w:ilvl w:val="0"/>
          <w:numId w:val="63"/>
        </w:numPr>
        <w:ind w:left="720" w:hanging="480"/>
        <w:rPr/>
      </w:pPr>
      <w:r w:rsidDel="00000000" w:rsidR="00000000" w:rsidRPr="00000000">
        <w:rPr>
          <w:rtl w:val="0"/>
        </w:rPr>
        <w:t xml:space="preserve">Cuando calculamos y reportamos puntuaciones de pruebas usando x, estamos asumiendo implícitamente que los ítems no exhiben FDI (es decir, no están sesgados)</w:t>
      </w:r>
    </w:p>
    <w:p w:rsidR="00000000" w:rsidDel="00000000" w:rsidP="00000000" w:rsidRDefault="00000000" w:rsidRPr="00000000" w14:paraId="00000062">
      <w:pPr>
        <w:numPr>
          <w:ilvl w:val="0"/>
          <w:numId w:val="63"/>
        </w:numPr>
        <w:ind w:left="720" w:hanging="480"/>
        <w:rPr/>
      </w:pPr>
      <w:r w:rsidDel="00000000" w:rsidR="00000000" w:rsidRPr="00000000">
        <w:rPr>
          <w:rtl w:val="0"/>
        </w:rPr>
        <w:t xml:space="preserve">Si esta suposición es errónea:</w:t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numPr>
          <w:ilvl w:val="1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Las puntuaciones de los individuos pueden estar sesgadas</w:t>
        <w:br w:type="textWrapping"/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numPr>
          <w:ilvl w:val="1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Las estimaciones de diferencias de grupo basadas en puntuaciones de pruebas observadas pueden estar sesgadas</w:t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numPr>
          <w:ilvl w:val="1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Las estimaciones de impacto usando modelos de variables latentes pueden estar sesgadas</w:t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numPr>
          <w:ilvl w:val="1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…</w:t>
      </w:r>
    </w:p>
    <w:bookmarkStart w:colFirst="0" w:colLast="0" w:name="bookmark=id.2jxsxqh" w:id="17"/>
    <w:bookmarkEnd w:id="17"/>
    <w:p w:rsidR="00000000" w:rsidDel="00000000" w:rsidP="00000000" w:rsidRDefault="00000000" w:rsidRPr="00000000" w14:paraId="00000067">
      <w:pPr>
        <w:pStyle w:val="Heading2"/>
        <w:rPr/>
      </w:pPr>
      <w:r w:rsidDel="00000000" w:rsidR="00000000" w:rsidRPr="00000000">
        <w:rPr>
          <w:rtl w:val="0"/>
        </w:rPr>
        <w:t xml:space="preserve">¿Qué pasa con la IM parcial?</w:t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numPr>
          <w:ilvl w:val="0"/>
          <w:numId w:val="9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 parcial significa que algunos, pero no todos, los ítems exhiben FDI</w:t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numPr>
          <w:ilvl w:val="1"/>
          <w:numId w:val="9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Mantener ítems sesgados puede estar bien en algunos entornos de investigación</w:t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numPr>
          <w:ilvl w:val="0"/>
          <w:numId w:val="9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Pero el objetivo habitual del análisis de FDI es eliminar cualquier ítem con FDI</w:t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numPr>
          <w:ilvl w:val="1"/>
          <w:numId w:val="9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Es decir, el objetivo es IM completa, no IM parcial</w:t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numPr>
          <w:ilvl w:val="1"/>
          <w:numId w:val="9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Esta sigue siendo el enfoque estándar en el desarrollo de pruebas: eliminar ítems con FDI antes de informar los puntajes.</w:t>
      </w:r>
    </w:p>
    <w:bookmarkStart w:colFirst="0" w:colLast="0" w:name="bookmark=id.z337ya" w:id="18"/>
    <w:bookmarkEnd w:id="18"/>
    <w:p w:rsidR="00000000" w:rsidDel="00000000" w:rsidP="00000000" w:rsidRDefault="00000000" w:rsidRPr="00000000" w14:paraId="0000006D">
      <w:pPr>
        <w:pStyle w:val="Heading2"/>
        <w:rPr/>
      </w:pPr>
      <w:r w:rsidDel="00000000" w:rsidR="00000000" w:rsidRPr="00000000">
        <w:rPr>
          <w:rtl w:val="0"/>
        </w:rPr>
        <w:t xml:space="preserve">¿Qué pasa con los diferentes modelos?</w:t>
      </w:r>
    </w:p>
    <w:p w:rsidR="00000000" w:rsidDel="00000000" w:rsidP="00000000" w:rsidRDefault="00000000" w:rsidRPr="00000000" w14:paraId="0000006E">
      <w:pPr>
        <w:numPr>
          <w:ilvl w:val="0"/>
          <w:numId w:val="82"/>
        </w:numPr>
        <w:ind w:left="720" w:hanging="480"/>
        <w:rPr/>
      </w:pPr>
      <w:r w:rsidDel="00000000" w:rsidR="00000000" w:rsidRPr="00000000">
        <w:rPr>
          <w:rtl w:val="0"/>
        </w:rPr>
        <w:t xml:space="preserve">Acabamos de ver cómo definir IM / FDI en general</w:t>
      </w:r>
    </w:p>
    <w:p w:rsidR="00000000" w:rsidDel="00000000" w:rsidP="00000000" w:rsidRDefault="00000000" w:rsidRPr="00000000" w14:paraId="0000006F">
      <w:pPr>
        <w:numPr>
          <w:ilvl w:val="0"/>
          <w:numId w:val="82"/>
        </w:numPr>
        <w:ind w:left="720" w:hanging="480"/>
        <w:rPr/>
      </w:pPr>
      <w:r w:rsidDel="00000000" w:rsidR="00000000" w:rsidRPr="00000000">
        <w:rPr>
          <w:rtl w:val="0"/>
        </w:rPr>
        <w:t xml:space="preserve">Sin embargo,</w:t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numPr>
          <w:ilvl w:val="1"/>
          <w:numId w:val="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 fue desarrollado en la literatura de análisis factorial</w:t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numPr>
          <w:ilvl w:val="1"/>
          <w:numId w:val="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FDI fue desarrollado en la literatura de TRI</w:t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numPr>
          <w:ilvl w:val="1"/>
          <w:numId w:val="8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Ver Thissen (2023) para una revisión histórica</w:t>
      </w:r>
    </w:p>
    <w:bookmarkStart w:colFirst="0" w:colLast="0" w:name="bookmark=id.3j2qqm3" w:id="19"/>
    <w:bookmarkEnd w:id="19"/>
    <w:p w:rsidR="00000000" w:rsidDel="00000000" w:rsidP="00000000" w:rsidRDefault="00000000" w:rsidRPr="00000000" w14:paraId="00000073">
      <w:pPr>
        <w:pStyle w:val="Heading2"/>
        <w:rPr/>
      </w:pPr>
      <w:r w:rsidDel="00000000" w:rsidR="00000000" w:rsidRPr="00000000">
        <w:rPr>
          <w:rtl w:val="0"/>
        </w:rPr>
        <w:t xml:space="preserve">¿Qué pasa con los diferentes modelos?</w:t>
      </w:r>
    </w:p>
    <w:p w:rsidR="00000000" w:rsidDel="00000000" w:rsidP="00000000" w:rsidRDefault="00000000" w:rsidRPr="00000000" w14:paraId="00000074">
      <w:pPr>
        <w:numPr>
          <w:ilvl w:val="0"/>
          <w:numId w:val="84"/>
        </w:numPr>
        <w:ind w:left="720" w:hanging="480"/>
        <w:rPr/>
      </w:pPr>
      <w:r w:rsidDel="00000000" w:rsidR="00000000" w:rsidRPr="00000000">
        <w:rPr>
          <w:rtl w:val="0"/>
        </w:rPr>
        <w:t xml:space="preserve">Los modelos, las pruebas, las convenciones y el software para IM y FDI difieren por razones históricas</w:t>
      </w:r>
    </w:p>
    <w:p w:rsidR="00000000" w:rsidDel="00000000" w:rsidP="00000000" w:rsidRDefault="00000000" w:rsidRPr="00000000" w14:paraId="00000075">
      <w:pPr>
        <w:numPr>
          <w:ilvl w:val="0"/>
          <w:numId w:val="84"/>
        </w:numPr>
        <w:ind w:left="720" w:hanging="480"/>
        <w:rPr/>
      </w:pPr>
      <w:r w:rsidDel="00000000" w:rsidR="00000000" w:rsidRPr="00000000">
        <w:rPr>
          <w:rtl w:val="0"/>
        </w:rPr>
        <w:t xml:space="preserve">Podemos abordar tanto IM como FDI usando cualquiera de los modelos, pero actualmente es más fácil seguir con las distinciones tradicionales</w:t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numPr>
          <w:ilvl w:val="1"/>
          <w:numId w:val="8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¡El software de análisis factorial facilita la prueba de IM!</w:t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1"/>
        <w:numPr>
          <w:ilvl w:val="1"/>
          <w:numId w:val="8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¡El software de TRI facilita la prueba de FDI!</w:t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numPr>
          <w:ilvl w:val="1"/>
          <w:numId w:val="8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Puedes cambiar esto, pero requiere (un poco) más de trabajo</w:t>
      </w:r>
    </w:p>
    <w:bookmarkStart w:colFirst="0" w:colLast="0" w:name="bookmark=id.1y810tw" w:id="20"/>
    <w:bookmarkEnd w:id="20"/>
    <w:p w:rsidR="00000000" w:rsidDel="00000000" w:rsidP="00000000" w:rsidRDefault="00000000" w:rsidRPr="00000000" w14:paraId="00000079">
      <w:pPr>
        <w:pStyle w:val="Heading2"/>
        <w:rPr/>
      </w:pPr>
      <w:r w:rsidDel="00000000" w:rsidR="00000000" w:rsidRPr="00000000">
        <w:rPr>
          <w:rtl w:val="0"/>
        </w:rPr>
        <w:t xml:space="preserve">Comparación amplia entre modelos</w:t>
      </w:r>
    </w:p>
    <w:tbl>
      <w:tblPr>
        <w:tblStyle w:val="Table1"/>
        <w:tblW w:w="9513.0" w:type="dxa"/>
        <w:jc w:val="left"/>
        <w:tblInd w:w="-108.0" w:type="dxa"/>
        <w:tblLayout w:type="fixed"/>
        <w:tblLook w:val="0020"/>
      </w:tblPr>
      <w:tblGrid>
        <w:gridCol w:w="2574"/>
        <w:gridCol w:w="3022"/>
        <w:gridCol w:w="3917"/>
        <w:tblGridChange w:id="0">
          <w:tblGrid>
            <w:gridCol w:w="2574"/>
            <w:gridCol w:w="3022"/>
            <w:gridCol w:w="3917"/>
          </w:tblGrid>
        </w:tblGridChange>
      </w:tblGrid>
      <w:tr>
        <w:trPr>
          <w:cantSplit w:val="0"/>
          <w:tblHeader w:val="1"/>
        </w:trPr>
        <w:tc>
          <w:tcPr/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6" w:before="36" w:line="240" w:lineRule="auto"/>
              <w:ind w:left="0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Característica</w:t>
            </w:r>
          </w:p>
        </w:tc>
        <w:tc>
          <w:tcPr/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6" w:before="36" w:line="240" w:lineRule="auto"/>
              <w:ind w:left="0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Análisis factorial</w:t>
            </w:r>
          </w:p>
        </w:tc>
        <w:tc>
          <w:tcPr/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6" w:before="36" w:line="240" w:lineRule="auto"/>
              <w:ind w:left="0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TRI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6" w:before="36" w:line="240" w:lineRule="auto"/>
              <w:ind w:left="0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Dimensionalidad del rasgo latente</w:t>
            </w:r>
          </w:p>
        </w:tc>
        <w:tc>
          <w:tcPr/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6" w:before="36" w:line="240" w:lineRule="auto"/>
              <w:ind w:left="0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multidimensional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6" w:before="36" w:line="240" w:lineRule="auto"/>
              <w:ind w:left="0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Unidimensional (¡tradicionalmente!)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6" w:before="36" w:line="240" w:lineRule="auto"/>
              <w:ind w:left="0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Tratamiento de datos categóricos</w:t>
            </w:r>
          </w:p>
        </w:tc>
        <w:tc>
          <w:tcPr/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6" w:before="36" w:line="240" w:lineRule="auto"/>
              <w:ind w:left="0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Variables de respuesta latentes</w:t>
            </w:r>
          </w:p>
        </w:tc>
        <w:tc>
          <w:tcPr/>
          <w:p w:rsidR="00000000" w:rsidDel="00000000" w:rsidP="00000000" w:rsidRDefault="00000000" w:rsidRPr="00000000" w14:paraId="0000008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6" w:before="36" w:line="240" w:lineRule="auto"/>
              <w:ind w:left="0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Funciones de respuesta del ítem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6" w:before="36" w:line="240" w:lineRule="auto"/>
              <w:ind w:left="0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Estimación del modelo</w:t>
            </w:r>
          </w:p>
        </w:tc>
        <w:tc>
          <w:tcPr/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6" w:before="36" w:line="240" w:lineRule="auto"/>
              <w:ind w:left="0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Correlaciones policóricas (WLS)</w:t>
            </w:r>
          </w:p>
        </w:tc>
        <w:tc>
          <w:tcPr/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6" w:before="36" w:line="240" w:lineRule="auto"/>
              <w:ind w:left="0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Máxima verosimilitud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6" w:before="36" w:line="240" w:lineRule="auto"/>
              <w:ind w:left="0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Parametrización del modelo</w:t>
            </w:r>
          </w:p>
        </w:tc>
        <w:tc>
          <w:tcPr/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6" w:before="36" w:line="240" w:lineRule="auto"/>
              <w:ind w:left="0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General, muchos "parámetros adicionales"</w:t>
            </w:r>
          </w:p>
        </w:tc>
        <w:tc>
          <w:tcPr/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6" w:before="36" w:line="240" w:lineRule="auto"/>
              <w:ind w:left="0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Específico, solo incluye parámetros utilizados en un modelo dado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6" w:before="36" w:line="240" w:lineRule="auto"/>
              <w:ind w:left="0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Visualización principal</w:t>
            </w:r>
          </w:p>
        </w:tc>
        <w:tc>
          <w:tcPr/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6" w:before="36" w:line="240" w:lineRule="auto"/>
              <w:ind w:left="0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Diagrama de caminos</w:t>
            </w:r>
          </w:p>
        </w:tc>
        <w:tc>
          <w:tcPr/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36" w:before="36" w:line="240" w:lineRule="auto"/>
              <w:ind w:left="0" w:right="0" w:firstLine="0"/>
              <w:jc w:val="left"/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Funciones de respuesta del ítem</w:t>
            </w:r>
          </w:p>
        </w:tc>
      </w:tr>
    </w:tbl>
    <w:bookmarkStart w:colFirst="0" w:colLast="0" w:name="bookmark=id.4i7ojhp" w:id="21"/>
    <w:bookmarkEnd w:id="21"/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4f81bd"/>
          <w:sz w:val="28"/>
          <w:szCs w:val="28"/>
          <w:u w:val="none"/>
          <w:shd w:fill="auto" w:val="clear"/>
          <w:vertAlign w:val="baseline"/>
          <w:rtl w:val="0"/>
        </w:rPr>
        <w:t xml:space="preserve">Comparación amplia entre modelos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2517648"/>
            <wp:effectExtent b="0" l="0" r="0" t="0"/>
            <wp:docPr id="14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176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2xcytpi" w:id="22"/>
    <w:bookmarkEnd w:id="22"/>
    <w:p w:rsidR="00000000" w:rsidDel="00000000" w:rsidP="00000000" w:rsidRDefault="00000000" w:rsidRPr="00000000" w14:paraId="0000008D">
      <w:pPr>
        <w:pStyle w:val="Heading2"/>
        <w:rPr/>
      </w:pPr>
      <w:r w:rsidDel="00000000" w:rsidR="00000000" w:rsidRPr="00000000">
        <w:rPr>
          <w:rtl w:val="0"/>
        </w:rPr>
        <w:t xml:space="preserve">Resumen</w:t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numPr>
          <w:ilvl w:val="0"/>
          <w:numId w:val="8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 / FDI tratan sobre el modelo de medición</w:t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numPr>
          <w:ilvl w:val="1"/>
          <w:numId w:val="8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Queremos asegurarnos de que la medición no dependa, por ejemplo, del género de una persona</w:t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1"/>
        <w:numPr>
          <w:ilvl w:val="0"/>
          <w:numId w:val="8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El impacto trata sobre el modelo de población</w:t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numPr>
          <w:ilvl w:val="1"/>
          <w:numId w:val="8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Puede o no haber diferencias de grupo en el constructo objetivo</w:t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numPr>
          <w:ilvl w:val="0"/>
          <w:numId w:val="8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Sin IM (parcial), no podemos saber si las diferencias observadas se deben al sesgo de medición, diferencias "verdaderas" en el constructo objetivo, o ambos</w:t>
      </w:r>
    </w:p>
    <w:bookmarkStart w:colFirst="0" w:colLast="0" w:name="bookmark=id.1ci93xb" w:id="23"/>
    <w:bookmarkEnd w:id="23"/>
    <w:p w:rsidR="00000000" w:rsidDel="00000000" w:rsidP="00000000" w:rsidRDefault="00000000" w:rsidRPr="00000000" w14:paraId="00000093">
      <w:pPr>
        <w:pStyle w:val="Heading1"/>
        <w:rPr/>
      </w:pPr>
      <w:r w:rsidDel="00000000" w:rsidR="00000000" w:rsidRPr="00000000">
        <w:rPr>
          <w:rtl w:val="0"/>
        </w:rPr>
        <w:t xml:space="preserve">Análisis Factorial para Datos Categóricos</w:t>
      </w:r>
    </w:p>
    <w:tbl>
      <w:tblPr>
        <w:tblStyle w:val="Table2"/>
        <w:tblW w:w="9576.0" w:type="dxa"/>
        <w:jc w:val="left"/>
        <w:tblInd w:w="-108.0" w:type="dxa"/>
        <w:tblLayout w:type="fixed"/>
        <w:tblLook w:val="0000"/>
      </w:tblPr>
      <w:tblGrid>
        <w:gridCol w:w="9576"/>
        <w:tblGridChange w:id="0">
          <w:tblGrid>
            <w:gridCol w:w="9576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4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2461846" cy="2012291"/>
                  <wp:effectExtent b="0" l="0" r="0" t="0"/>
                  <wp:docPr id="146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1846" cy="201229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200" w:line="240" w:lineRule="auto"/>
              <w:ind w:left="0" w:right="0" w:firstLine="0"/>
              <w:jc w:val="lef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1"/>
        <w:numPr>
          <w:ilvl w:val="0"/>
          <w:numId w:val="8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Enfoque en modelos unidimensionales</w:t>
      </w:r>
    </w:p>
    <w:bookmarkStart w:colFirst="0" w:colLast="0" w:name="bookmark=id.3whwml4" w:id="24"/>
    <w:bookmarkEnd w:id="24"/>
    <w:p w:rsidR="00000000" w:rsidDel="00000000" w:rsidP="00000000" w:rsidRDefault="00000000" w:rsidRPr="00000000" w14:paraId="00000097">
      <w:pPr>
        <w:pStyle w:val="Heading2"/>
        <w:rPr/>
      </w:pPr>
      <w:r w:rsidDel="00000000" w:rsidR="00000000" w:rsidRPr="00000000">
        <w:rPr>
          <w:rtl w:val="0"/>
        </w:rPr>
        <w:t xml:space="preserve">Modelo factorial</w:t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1"/>
        <w:numPr>
          <w:ilvl w:val="0"/>
          <w:numId w:val="1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Para variables observadas continuas</w:t>
      </w:r>
    </w:p>
    <w:p w:rsidR="00000000" w:rsidDel="00000000" w:rsidP="00000000" w:rsidRDefault="00000000" w:rsidRPr="00000000" w14:paraId="00000099">
      <w:pPr>
        <w:jc w:val="center"/>
        <w:rPr>
          <w:rFonts w:ascii="Cambria Math" w:cs="Cambria Math" w:eastAsia="Cambria Math" w:hAnsi="Cambria Math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m:oMath>
        <m:sSub>
          <m:sSub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X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</m:t>
            </m:r>
          </m:sub>
        </m:sSub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=</m:t>
        </m:r>
        <m:sSub>
          <m:sSub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>ν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</m:t>
            </m:r>
          </m:sub>
        </m:sSub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+</m:t>
        </m:r>
        <m:sSub>
          <m:sSub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>λ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</m:t>
            </m:r>
          </m:sub>
        </m:sSub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>η</m:t>
        </m:r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+</m:t>
        </m:r>
        <m:sSub>
          <m:sSub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>ϵ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1"/>
        <w:numPr>
          <w:ilvl w:val="0"/>
          <w:numId w:val="1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Suposiciones</w:t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1"/>
        <w:numPr>
          <w:ilvl w:val="1"/>
          <w:numId w:val="1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m:oMath>
        <m:r>
          <m:t>η</m:t>
        </m:r>
        <m:r>
          <m:t>∼</m:t>
        </m:r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N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>κ</m:t>
            </m:r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,</m:t>
            </m:r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>ϕ</m:t>
            </m:r>
          </m:e>
        </m:d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    </m:t>
        </m:r>
        <m:r>
          <w:rPr>
            <w:rFonts w:ascii="Cambria" w:cs="Cambria" w:eastAsia="Cambria" w:hAnsi="Cambria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y</m:t>
        </m:r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 </m:t>
        </m:r>
        <m:sSub>
          <m:sSub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>ϵ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</m:t>
            </m:r>
          </m:sub>
        </m:sSub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>∼</m:t>
        </m:r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N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0,</m:t>
            </m:r>
            <m:sSub>
              <m:sSubPr>
                <m:ctrlP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>θ</m:t>
                </m:r>
              </m:e>
              <m:sub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 xml:space="preserve">j</m:t>
                </m:r>
              </m:sub>
            </m:sSub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1"/>
        <w:numPr>
          <w:ilvl w:val="1"/>
          <w:numId w:val="1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m:oMath>
        <m:r>
          <w:rPr>
            <w:rFonts w:ascii="Cambria" w:cs="Cambria" w:eastAsia="Cambria" w:hAnsi="Cambria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cov</m:t>
        </m:r>
        <m:d>
          <m:dPr>
            <m:begChr m:val="["/>
            <m:endChr m:val="]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dPr>
          <m:e>
            <m:sSub>
              <m:sSubPr>
                <m:ctrlP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</m:ctrlPr>
              </m:sSubPr>
              <m:e>
                <m:r>
                  <w:rPr>
                    <w:rFonts w:ascii="Cambria" w:cs="Cambria" w:eastAsia="Cambria" w:hAnsi="Cambria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>ϵ</m:t>
                </m:r>
              </m:e>
              <m:sub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 xml:space="preserve">j</m:t>
                </m:r>
              </m:sub>
            </m:s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,</m:t>
            </m:r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>η</m:t>
            </m:r>
          </m:e>
        </m:d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=0 </m:t>
        </m:r>
        <m:r>
          <w:rPr>
            <w:rFonts w:ascii="Cambria" w:cs="Cambria" w:eastAsia="Cambria" w:hAnsi="Cambria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y</m:t>
        </m:r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 </m:t>
        </m:r>
        <m:r>
          <w:rPr>
            <w:rFonts w:ascii="Cambria" w:cs="Cambria" w:eastAsia="Cambria" w:hAnsi="Cambria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cov</m:t>
        </m:r>
        <m:d>
          <m:dPr>
            <m:begChr m:val="["/>
            <m:endChr m:val="]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dPr>
          <m:e>
            <m:sSub>
              <m:sSubPr>
                <m:ctrlP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</m:ctrlPr>
              </m:sSubPr>
              <m:e>
                <m:r>
                  <w:rPr>
                    <w:rFonts w:ascii="Cambria" w:cs="Cambria" w:eastAsia="Cambria" w:hAnsi="Cambria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>ϵ</m:t>
                </m:r>
              </m:e>
              <m:sub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 xml:space="preserve">j</m:t>
                </m:r>
              </m:sub>
            </m:s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,</m:t>
            </m:r>
            <m:sSub>
              <m:sSubPr>
                <m:ctrlP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>ϵ</m:t>
                </m:r>
              </m:e>
              <m:sub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 xml:space="preserve">k</m:t>
                </m:r>
              </m:sub>
            </m:sSub>
          </m:e>
        </m:d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=0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. .</w:t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1"/>
        <w:numPr>
          <w:ilvl w:val="0"/>
          <w:numId w:val="10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¡No funciona cuando </w:t>
      </w:r>
      <m:oMath>
        <m:sSub>
          <m:sSub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X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</m:t>
            </m:r>
          </m:sub>
        </m:sSub>
      </m:oMath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es categórica!</w:t>
      </w:r>
    </w:p>
    <w:bookmarkStart w:colFirst="0" w:colLast="0" w:name="bookmark=id.2bn6wsx" w:id="25"/>
    <w:bookmarkEnd w:id="25"/>
    <w:p w:rsidR="00000000" w:rsidDel="00000000" w:rsidP="00000000" w:rsidRDefault="00000000" w:rsidRPr="00000000" w14:paraId="0000009F">
      <w:pPr>
        <w:pStyle w:val="Heading2"/>
        <w:rPr/>
      </w:pPr>
      <w:r w:rsidDel="00000000" w:rsidR="00000000" w:rsidRPr="00000000">
        <w:rPr>
          <w:rtl w:val="0"/>
        </w:rPr>
        <w:t xml:space="preserve">Variables de respuesta latentes (VRL)</w:t>
      </w:r>
    </w:p>
    <w:p w:rsidR="00000000" w:rsidDel="00000000" w:rsidP="00000000" w:rsidRDefault="00000000" w:rsidRPr="00000000" w14:paraId="000000A0">
      <w:pPr>
        <w:numPr>
          <w:ilvl w:val="0"/>
          <w:numId w:val="104"/>
        </w:numPr>
        <w:ind w:left="720" w:hanging="480"/>
        <w:rPr/>
      </w:pPr>
      <w:r w:rsidDel="00000000" w:rsidR="00000000" w:rsidRPr="00000000">
        <w:rPr>
          <w:rtl w:val="0"/>
        </w:rPr>
        <w:t xml:space="preserve">El análisis factorial trabaja con datos categóricos introduciendo un nuevo tipo de variable latente</w:t>
      </w:r>
    </w:p>
    <w:p w:rsidR="00000000" w:rsidDel="00000000" w:rsidP="00000000" w:rsidRDefault="00000000" w:rsidRPr="00000000" w14:paraId="000000A1">
      <w:pPr>
        <w:numPr>
          <w:ilvl w:val="0"/>
          <w:numId w:val="104"/>
        </w:numPr>
        <w:ind w:left="720" w:hanging="480"/>
        <w:rPr/>
      </w:pPr>
      <w:r w:rsidDel="00000000" w:rsidR="00000000" w:rsidRPr="00000000">
        <w:rPr>
          <w:rtl w:val="0"/>
        </w:rPr>
        <w:t xml:space="preserve">Para cada variable observada categórica </w:t>
      </w:r>
      <m:oMath>
        <m:sSub>
          <m:sSubPr>
            <m:ctrlPr>
              <w:rPr>
                <w:rFonts w:ascii="Cambria Math" w:cs="Cambria Math" w:eastAsia="Cambria Math" w:hAnsi="Cambria Math"/>
              </w:rPr>
            </m:ctrlPr>
          </m:sSubPr>
          <m:e>
            <m:r>
              <w:rPr>
                <w:rFonts w:ascii="Cambria Math" w:cs="Cambria Math" w:eastAsia="Cambria Math" w:hAnsi="Cambria Math"/>
              </w:rPr>
              <m:t xml:space="preserve">X</m:t>
            </m:r>
          </m:e>
          <m:sub>
            <m:r>
              <w:rPr>
                <w:rFonts w:ascii="Cambria Math" w:cs="Cambria Math" w:eastAsia="Cambria Math" w:hAnsi="Cambria Math"/>
              </w:rPr>
              <m:t xml:space="preserve">j</m:t>
            </m:r>
          </m:sub>
        </m:sSub>
      </m:oMath>
      <w:r w:rsidDel="00000000" w:rsidR="00000000" w:rsidRPr="00000000">
        <w:rPr>
          <w:rtl w:val="0"/>
        </w:rPr>
        <w:t xml:space="preserve">, asumimos que existe una variable de respuesta latente </w:t>
      </w:r>
      <m:oMath>
        <m:sSubSup>
          <m:sSubSupPr>
            <m:ctrlPr>
              <w:rPr>
                <w:rFonts w:ascii="Cambria Math" w:cs="Cambria Math" w:eastAsia="Cambria Math" w:hAnsi="Cambria Math"/>
              </w:rPr>
            </m:ctrlPr>
          </m:sSubSupPr>
          <m:e>
            <m:r>
              <w:rPr>
                <w:rFonts w:ascii="Cambria Math" w:cs="Cambria Math" w:eastAsia="Cambria Math" w:hAnsi="Cambria Math"/>
              </w:rPr>
              <m:t xml:space="preserve">X</m:t>
            </m:r>
          </m:e>
          <m:sub>
            <m:r>
              <w:rPr>
                <w:rFonts w:ascii="Cambria Math" w:cs="Cambria Math" w:eastAsia="Cambria Math" w:hAnsi="Cambria Math"/>
              </w:rPr>
              <m:t xml:space="preserve">j</m:t>
            </m:r>
          </m:sub>
          <m:sup>
            <m:r>
              <w:rPr>
                <w:rFonts w:ascii="Cambria Math" w:cs="Cambria Math" w:eastAsia="Cambria Math" w:hAnsi="Cambria Math"/>
              </w:rPr>
              <m:t xml:space="preserve">*</m:t>
            </m:r>
          </m:sup>
        </m:sSub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1"/>
        <w:numPr>
          <w:ilvl w:val="1"/>
          <w:numId w:val="10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¡No es una variable de interés sustantivo, solo una comodidad matemática!</w:t>
      </w:r>
    </w:p>
    <w:p w:rsidR="00000000" w:rsidDel="00000000" w:rsidP="00000000" w:rsidRDefault="00000000" w:rsidRPr="00000000" w14:paraId="000000A3">
      <w:pPr>
        <w:numPr>
          <w:ilvl w:val="1"/>
          <w:numId w:val="105"/>
        </w:numPr>
        <w:ind w:left="1440" w:hanging="480"/>
        <w:rPr/>
      </w:pPr>
      <w:r w:rsidDel="00000000" w:rsidR="00000000" w:rsidRPr="00000000">
        <w:rPr>
          <w:rtl w:val="0"/>
        </w:rPr>
        <w:t xml:space="preserve">Ilustraciones en las siguientes diapositivas</w:t>
      </w:r>
    </w:p>
    <w:bookmarkStart w:colFirst="0" w:colLast="0" w:name="bookmark=id.qsh70q" w:id="26"/>
    <w:bookmarkEnd w:id="26"/>
    <w:p w:rsidR="00000000" w:rsidDel="00000000" w:rsidP="00000000" w:rsidRDefault="00000000" w:rsidRPr="00000000" w14:paraId="000000A4">
      <w:pPr>
        <w:pStyle w:val="Heading2"/>
        <w:rPr/>
      </w:pPr>
      <w:r w:rsidDel="00000000" w:rsidR="00000000" w:rsidRPr="00000000">
        <w:rPr>
          <w:rtl w:val="0"/>
        </w:rPr>
        <w:t xml:space="preserve">VRL: ¿Por qué?</w:t>
      </w:r>
    </w:p>
    <w:p w:rsidR="00000000" w:rsidDel="00000000" w:rsidP="00000000" w:rsidRDefault="00000000" w:rsidRPr="00000000" w14:paraId="000000A5">
      <w:pPr>
        <w:numPr>
          <w:ilvl w:val="0"/>
          <w:numId w:val="106"/>
        </w:numPr>
        <w:ind w:left="720" w:hanging="480"/>
        <w:rPr/>
      </w:pPr>
      <w:r w:rsidDel="00000000" w:rsidR="00000000" w:rsidRPr="00000000">
        <w:rPr>
          <w:rtl w:val="0"/>
        </w:rPr>
        <w:t xml:space="preserve">Beneficio: puede hacer análisis factorial "como de costumbre" con </w:t>
      </w:r>
      <m:oMath>
        <m:sSubSup>
          <m:sSubSupPr>
            <m:ctrlPr>
              <w:rPr>
                <w:rFonts w:ascii="Cambria Math" w:cs="Cambria Math" w:eastAsia="Cambria Math" w:hAnsi="Cambria Math"/>
              </w:rPr>
            </m:ctrlPr>
          </m:sSubSupPr>
          <m:e>
            <m:r>
              <w:rPr>
                <w:rFonts w:ascii="Cambria Math" w:cs="Cambria Math" w:eastAsia="Cambria Math" w:hAnsi="Cambria Math"/>
              </w:rPr>
              <m:t xml:space="preserve">X</m:t>
            </m:r>
          </m:e>
          <m:sub>
            <m:r>
              <w:rPr>
                <w:rFonts w:ascii="Cambria Math" w:cs="Cambria Math" w:eastAsia="Cambria Math" w:hAnsi="Cambria Math"/>
              </w:rPr>
              <m:t xml:space="preserve">j</m:t>
            </m:r>
          </m:sub>
          <m:sup>
            <m:r>
              <w:rPr>
                <w:rFonts w:ascii="Cambria Math" w:cs="Cambria Math" w:eastAsia="Cambria Math" w:hAnsi="Cambria Math"/>
              </w:rPr>
              <m:t xml:space="preserve">*</m:t>
            </m:r>
          </m:sup>
        </m:sSub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1"/>
        <w:numPr>
          <w:ilvl w:val="1"/>
          <w:numId w:val="10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Cuando la vida te da limones, haz limonada</w:t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1"/>
        <w:numPr>
          <w:ilvl w:val="1"/>
          <w:numId w:val="10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Cuando la vida te da datos categóricos, haz datos continuos</w:t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1"/>
        <w:numPr>
          <w:ilvl w:val="0"/>
          <w:numId w:val="10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Costo: introduce nuevas variables</w:t>
      </w:r>
      <m:oMath>
        <m:sSubSup>
          <m:sSubSup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Sup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 X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</m:t>
            </m:r>
          </m:sub>
          <m:sup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*</m:t>
            </m:r>
          </m:sup>
        </m:sSubSup>
      </m:oMath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(y sus parámetros) que no significan nada</w:t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1"/>
        <w:numPr>
          <w:ilvl w:val="1"/>
          <w:numId w:val="10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Será un poco molesto más adelante</w:t>
      </w:r>
    </w:p>
    <w:bookmarkStart w:colFirst="0" w:colLast="0" w:name="bookmark=id.3as4poj" w:id="27"/>
    <w:bookmarkEnd w:id="27"/>
    <w:p w:rsidR="00000000" w:rsidDel="00000000" w:rsidP="00000000" w:rsidRDefault="00000000" w:rsidRPr="00000000" w14:paraId="000000AA">
      <w:pPr>
        <w:pStyle w:val="Heading1"/>
        <w:rPr/>
      </w:pPr>
      <w:r w:rsidDel="00000000" w:rsidR="00000000" w:rsidRPr="00000000">
        <w:rPr>
          <w:rtl w:val="0"/>
        </w:rPr>
        <w:t xml:space="preserve">VRL: Cómo funcionan</w:t>
      </w:r>
    </w:p>
    <w:tbl>
      <w:tblPr>
        <w:tblStyle w:val="Table3"/>
        <w:tblW w:w="9576.0" w:type="dxa"/>
        <w:jc w:val="left"/>
        <w:tblInd w:w="-108.0" w:type="dxa"/>
        <w:tblLayout w:type="fixed"/>
        <w:tblLook w:val="0000"/>
      </w:tblPr>
      <w:tblGrid>
        <w:gridCol w:w="9576"/>
        <w:tblGridChange w:id="0">
          <w:tblGrid>
            <w:gridCol w:w="9576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B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5334000" cy="5026454"/>
                  <wp:effectExtent b="0" l="0" r="0" t="0"/>
                  <wp:docPr id="149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0" cy="502645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200" w:line="240" w:lineRule="auto"/>
              <w:ind w:left="0" w:right="0" w:firstLine="0"/>
              <w:jc w:val="lef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Figura: Wirth &amp; Edwards, 2007</w:t>
            </w:r>
          </w:p>
        </w:tc>
      </w:tr>
    </w:tbl>
    <w:bookmarkStart w:colFirst="0" w:colLast="0" w:name="bookmark=id.1pxezwc" w:id="28"/>
    <w:bookmarkEnd w:id="28"/>
    <w:p w:rsidR="00000000" w:rsidDel="00000000" w:rsidP="00000000" w:rsidRDefault="00000000" w:rsidRPr="00000000" w14:paraId="000000AD">
      <w:pPr>
        <w:pStyle w:val="Heading2"/>
        <w:rPr/>
      </w:pPr>
      <w:r w:rsidDel="00000000" w:rsidR="00000000" w:rsidRPr="00000000">
        <w:rPr>
          <w:rtl w:val="0"/>
        </w:rPr>
        <w:t xml:space="preserve">Dos ideas principales</w:t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1"/>
        <w:numPr>
          <w:ilvl w:val="0"/>
          <w:numId w:val="10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Primera idea: Definir el umbral de una variable de respuesta latente</w:t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1"/>
        <w:numPr>
          <w:ilvl w:val="1"/>
          <w:numId w:val="1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Asume que las VRL están normalmente distribuidas</w:t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1"/>
        <w:numPr>
          <w:ilvl w:val="1"/>
          <w:numId w:val="1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Nos permite manejar datos categóricos</w:t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1"/>
        <w:numPr>
          <w:ilvl w:val="0"/>
          <w:numId w:val="1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Segunda idea: correlaciones tetracóricas y policóricas</w:t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1"/>
        <w:numPr>
          <w:ilvl w:val="1"/>
          <w:numId w:val="1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Asume que pares de VRL son bivariadamente normales</w:t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1"/>
        <w:numPr>
          <w:ilvl w:val="1"/>
          <w:numId w:val="1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Nos permite estimar el modelo factorial</w:t>
      </w:r>
    </w:p>
    <w:bookmarkStart w:colFirst="0" w:colLast="0" w:name="bookmark=id.49x2ik5" w:id="29"/>
    <w:bookmarkEnd w:id="29"/>
    <w:p w:rsidR="00000000" w:rsidDel="00000000" w:rsidP="00000000" w:rsidRDefault="00000000" w:rsidRPr="00000000" w14:paraId="000000B4">
      <w:pPr>
        <w:pStyle w:val="Heading2"/>
        <w:rPr/>
      </w:pPr>
      <w:r w:rsidDel="00000000" w:rsidR="00000000" w:rsidRPr="00000000">
        <w:rPr>
          <w:rtl w:val="0"/>
        </w:rPr>
        <w:t xml:space="preserve">Umbralización</w:t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1f3f5" w:val="clear"/>
        <w:spacing w:after="20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x &lt;-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4758ab"/>
          <w:sz w:val="22"/>
          <w:szCs w:val="22"/>
          <w:u w:val="none"/>
          <w:shd w:fill="f1f3f5" w:val="clear"/>
          <w:vertAlign w:val="baseline"/>
          <w:rtl w:val="0"/>
        </w:rPr>
        <w:t xml:space="preserve">rnorm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d0000"/>
          <w:sz w:val="22"/>
          <w:szCs w:val="22"/>
          <w:u w:val="none"/>
          <w:shd w:fill="f1f3f5" w:val="clear"/>
          <w:vertAlign w:val="baseline"/>
          <w:rtl w:val="0"/>
        </w:rPr>
        <w:t xml:space="preserve">20000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)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4758ab"/>
          <w:sz w:val="22"/>
          <w:szCs w:val="22"/>
          <w:u w:val="none"/>
          <w:shd w:fill="f1f3f5" w:val="clear"/>
          <w:vertAlign w:val="baseline"/>
          <w:rtl w:val="0"/>
        </w:rPr>
        <w:t xml:space="preserve">par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57422"/>
          <w:sz w:val="22"/>
          <w:szCs w:val="22"/>
          <w:u w:val="none"/>
          <w:shd w:fill="f1f3f5" w:val="clear"/>
          <w:vertAlign w:val="baseline"/>
          <w:rtl w:val="0"/>
        </w:rPr>
        <w:t xml:space="preserve">mfrow =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4758ab"/>
          <w:sz w:val="22"/>
          <w:szCs w:val="22"/>
          <w:u w:val="none"/>
          <w:shd w:fill="f1f3f5" w:val="clear"/>
          <w:vertAlign w:val="baseline"/>
          <w:rtl w:val="0"/>
        </w:rPr>
        <w:t xml:space="preserve">c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d0000"/>
          <w:sz w:val="22"/>
          <w:szCs w:val="22"/>
          <w:u w:val="none"/>
          <w:shd w:fill="f1f3f5" w:val="clear"/>
          <w:vertAlign w:val="baseline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d0000"/>
          <w:sz w:val="22"/>
          <w:szCs w:val="22"/>
          <w:u w:val="none"/>
          <w:shd w:fill="f1f3f5" w:val="clear"/>
          <w:vertAlign w:val="baseline"/>
          <w:rtl w:val="0"/>
        </w:rPr>
        <w:t xml:space="preserve">2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))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4758ab"/>
          <w:sz w:val="22"/>
          <w:szCs w:val="22"/>
          <w:u w:val="none"/>
          <w:shd w:fill="f1f3f5" w:val="clear"/>
          <w:vertAlign w:val="baseline"/>
          <w:rtl w:val="0"/>
        </w:rPr>
        <w:t xml:space="preserve">hist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(x,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57422"/>
          <w:sz w:val="22"/>
          <w:szCs w:val="22"/>
          <w:u w:val="none"/>
          <w:shd w:fill="f1f3f5" w:val="clear"/>
          <w:vertAlign w:val="baseline"/>
          <w:rtl w:val="0"/>
        </w:rPr>
        <w:t xml:space="preserve">col =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20794d"/>
          <w:sz w:val="22"/>
          <w:szCs w:val="22"/>
          <w:u w:val="none"/>
          <w:shd w:fill="f1f3f5" w:val="clear"/>
          <w:vertAlign w:val="baseline"/>
          <w:rtl w:val="0"/>
        </w:rPr>
        <w:t xml:space="preserve">"#af7ac5"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57422"/>
          <w:sz w:val="22"/>
          <w:szCs w:val="22"/>
          <w:u w:val="none"/>
          <w:shd w:fill="f1f3f5" w:val="clear"/>
          <w:vertAlign w:val="baseline"/>
          <w:rtl w:val="0"/>
        </w:rPr>
        <w:t xml:space="preserve">freq =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F,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57422"/>
          <w:sz w:val="22"/>
          <w:szCs w:val="22"/>
          <w:u w:val="none"/>
          <w:shd w:fill="f1f3f5" w:val="clear"/>
          <w:vertAlign w:val="baseline"/>
          <w:rtl w:val="0"/>
        </w:rPr>
        <w:t xml:space="preserve">main =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20794d"/>
          <w:sz w:val="22"/>
          <w:szCs w:val="22"/>
          <w:u w:val="none"/>
          <w:shd w:fill="f1f3f5" w:val="clear"/>
          <w:vertAlign w:val="baseline"/>
          <w:rtl w:val="0"/>
        </w:rPr>
        <w:t xml:space="preserve">"Latent response (continuous)"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)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thresholds &lt;-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4758ab"/>
          <w:sz w:val="22"/>
          <w:szCs w:val="22"/>
          <w:u w:val="none"/>
          <w:shd w:fill="f1f3f5" w:val="clear"/>
          <w:vertAlign w:val="baseline"/>
          <w:rtl w:val="0"/>
        </w:rPr>
        <w:t xml:space="preserve">c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5e5e5e"/>
          <w:sz w:val="22"/>
          <w:szCs w:val="22"/>
          <w:u w:val="none"/>
          <w:shd w:fill="f1f3f5" w:val="clear"/>
          <w:vertAlign w:val="baseline"/>
          <w:rtl w:val="0"/>
        </w:rPr>
        <w:t xml:space="preserve">-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d0000"/>
          <w:sz w:val="22"/>
          <w:szCs w:val="22"/>
          <w:u w:val="none"/>
          <w:shd w:fill="f1f3f5" w:val="clear"/>
          <w:vertAlign w:val="baseline"/>
          <w:rtl w:val="0"/>
        </w:rPr>
        <w:t xml:space="preserve">10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d0000"/>
          <w:sz w:val="22"/>
          <w:szCs w:val="22"/>
          <w:u w:val="none"/>
          <w:shd w:fill="f1f3f5" w:val="clear"/>
          <w:vertAlign w:val="baseline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d0000"/>
          <w:sz w:val="22"/>
          <w:szCs w:val="22"/>
          <w:u w:val="none"/>
          <w:shd w:fill="f1f3f5" w:val="clear"/>
          <w:vertAlign w:val="baseline"/>
          <w:rtl w:val="0"/>
        </w:rPr>
        <w:t xml:space="preserve">10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)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4758ab"/>
          <w:sz w:val="22"/>
          <w:szCs w:val="22"/>
          <w:u w:val="none"/>
          <w:shd w:fill="f1f3f5" w:val="clear"/>
          <w:vertAlign w:val="baseline"/>
          <w:rtl w:val="0"/>
        </w:rPr>
        <w:t xml:space="preserve">abline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57422"/>
          <w:sz w:val="22"/>
          <w:szCs w:val="22"/>
          <w:u w:val="none"/>
          <w:shd w:fill="f1f3f5" w:val="clear"/>
          <w:vertAlign w:val="baseline"/>
          <w:rtl w:val="0"/>
        </w:rPr>
        <w:t xml:space="preserve">v =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thresholds,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57422"/>
          <w:sz w:val="22"/>
          <w:szCs w:val="22"/>
          <w:u w:val="none"/>
          <w:shd w:fill="f1f3f5" w:val="clear"/>
          <w:vertAlign w:val="baseline"/>
          <w:rtl w:val="0"/>
        </w:rPr>
        <w:t xml:space="preserve">lty =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d0000"/>
          <w:sz w:val="22"/>
          <w:szCs w:val="22"/>
          <w:u w:val="none"/>
          <w:shd w:fill="f1f3f5" w:val="clear"/>
          <w:vertAlign w:val="baseline"/>
          <w:rtl w:val="0"/>
        </w:rPr>
        <w:t xml:space="preserve">2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57422"/>
          <w:sz w:val="22"/>
          <w:szCs w:val="22"/>
          <w:u w:val="none"/>
          <w:shd w:fill="f1f3f5" w:val="clear"/>
          <w:vertAlign w:val="baseline"/>
          <w:rtl w:val="0"/>
        </w:rPr>
        <w:t xml:space="preserve">lwd =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d0000"/>
          <w:sz w:val="22"/>
          <w:szCs w:val="22"/>
          <w:u w:val="none"/>
          <w:shd w:fill="f1f3f5" w:val="clear"/>
          <w:vertAlign w:val="baseline"/>
          <w:rtl w:val="0"/>
        </w:rPr>
        <w:t xml:space="preserve">3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57422"/>
          <w:sz w:val="22"/>
          <w:szCs w:val="22"/>
          <w:u w:val="none"/>
          <w:shd w:fill="f1f3f5" w:val="clear"/>
          <w:vertAlign w:val="baseline"/>
          <w:rtl w:val="0"/>
        </w:rPr>
        <w:t xml:space="preserve">col =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d0000"/>
          <w:sz w:val="22"/>
          <w:szCs w:val="22"/>
          <w:u w:val="none"/>
          <w:shd w:fill="f1f3f5" w:val="clear"/>
          <w:vertAlign w:val="baseline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)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4758ab"/>
          <w:sz w:val="22"/>
          <w:szCs w:val="22"/>
          <w:u w:val="none"/>
          <w:shd w:fill="f1f3f5" w:val="clear"/>
          <w:vertAlign w:val="baseline"/>
          <w:rtl w:val="0"/>
        </w:rPr>
        <w:t xml:space="preserve">hist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4758ab"/>
          <w:sz w:val="22"/>
          <w:szCs w:val="22"/>
          <w:u w:val="none"/>
          <w:shd w:fill="f1f3f5" w:val="clear"/>
          <w:vertAlign w:val="baseline"/>
          <w:rtl w:val="0"/>
        </w:rPr>
        <w:t xml:space="preserve">cut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(x, thresholds,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57422"/>
          <w:sz w:val="22"/>
          <w:szCs w:val="22"/>
          <w:u w:val="none"/>
          <w:shd w:fill="f1f3f5" w:val="clear"/>
          <w:vertAlign w:val="baseline"/>
          <w:rtl w:val="0"/>
        </w:rPr>
        <w:t xml:space="preserve">labels =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F),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57422"/>
          <w:sz w:val="22"/>
          <w:szCs w:val="22"/>
          <w:u w:val="none"/>
          <w:shd w:fill="f1f3f5" w:val="clear"/>
          <w:vertAlign w:val="baseline"/>
          <w:rtl w:val="0"/>
        </w:rPr>
        <w:t xml:space="preserve">col =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20794d"/>
          <w:sz w:val="22"/>
          <w:szCs w:val="22"/>
          <w:u w:val="none"/>
          <w:shd w:fill="f1f3f5" w:val="clear"/>
          <w:vertAlign w:val="baseline"/>
          <w:rtl w:val="0"/>
        </w:rPr>
        <w:t xml:space="preserve">"#af7ac5"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57422"/>
          <w:sz w:val="22"/>
          <w:szCs w:val="22"/>
          <w:u w:val="none"/>
          <w:shd w:fill="f1f3f5" w:val="clear"/>
          <w:vertAlign w:val="baseline"/>
          <w:rtl w:val="0"/>
        </w:rPr>
        <w:t xml:space="preserve">freq =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F,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57422"/>
          <w:sz w:val="22"/>
          <w:szCs w:val="22"/>
          <w:u w:val="none"/>
          <w:shd w:fill="f1f3f5" w:val="clear"/>
          <w:vertAlign w:val="baseline"/>
          <w:rtl w:val="0"/>
        </w:rPr>
        <w:t xml:space="preserve">main =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20794d"/>
          <w:sz w:val="22"/>
          <w:szCs w:val="22"/>
          <w:u w:val="none"/>
          <w:shd w:fill="f1f3f5" w:val="clear"/>
          <w:vertAlign w:val="baseline"/>
          <w:rtl w:val="0"/>
        </w:rPr>
        <w:t xml:space="preserve">"Observed response (categorical)"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4267200"/>
            <wp:effectExtent b="0" l="0" r="0" t="0"/>
            <wp:docPr id="14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2p2csry" w:id="30"/>
    <w:bookmarkEnd w:id="30"/>
    <w:p w:rsidR="00000000" w:rsidDel="00000000" w:rsidP="00000000" w:rsidRDefault="00000000" w:rsidRPr="00000000" w14:paraId="000000B7">
      <w:pPr>
        <w:pStyle w:val="Heading2"/>
        <w:rPr/>
      </w:pPr>
      <w:r w:rsidDel="00000000" w:rsidR="00000000" w:rsidRPr="00000000">
        <w:rPr>
          <w:rtl w:val="0"/>
        </w:rPr>
        <w:t xml:space="preserve">Definir el umbral de una variable latente</w:t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1f3f5" w:val="clear"/>
        <w:spacing w:after="20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4758ab"/>
          <w:sz w:val="22"/>
          <w:szCs w:val="22"/>
          <w:u w:val="none"/>
          <w:shd w:fill="f1f3f5" w:val="clear"/>
          <w:vertAlign w:val="baseline"/>
          <w:rtl w:val="0"/>
        </w:rPr>
        <w:t xml:space="preserve">par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57422"/>
          <w:sz w:val="22"/>
          <w:szCs w:val="22"/>
          <w:u w:val="none"/>
          <w:shd w:fill="f1f3f5" w:val="clear"/>
          <w:vertAlign w:val="baseline"/>
          <w:rtl w:val="0"/>
        </w:rPr>
        <w:t xml:space="preserve">mfrow =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4758ab"/>
          <w:sz w:val="22"/>
          <w:szCs w:val="22"/>
          <w:u w:val="none"/>
          <w:shd w:fill="f1f3f5" w:val="clear"/>
          <w:vertAlign w:val="baseline"/>
          <w:rtl w:val="0"/>
        </w:rPr>
        <w:t xml:space="preserve">c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d0000"/>
          <w:sz w:val="22"/>
          <w:szCs w:val="22"/>
          <w:u w:val="none"/>
          <w:shd w:fill="f1f3f5" w:val="clear"/>
          <w:vertAlign w:val="baseline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d0000"/>
          <w:sz w:val="22"/>
          <w:szCs w:val="22"/>
          <w:u w:val="none"/>
          <w:shd w:fill="f1f3f5" w:val="clear"/>
          <w:vertAlign w:val="baseline"/>
          <w:rtl w:val="0"/>
        </w:rPr>
        <w:t xml:space="preserve">2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))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4758ab"/>
          <w:sz w:val="22"/>
          <w:szCs w:val="22"/>
          <w:u w:val="none"/>
          <w:shd w:fill="f1f3f5" w:val="clear"/>
          <w:vertAlign w:val="baseline"/>
          <w:rtl w:val="0"/>
        </w:rPr>
        <w:t xml:space="preserve">hist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(x,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57422"/>
          <w:sz w:val="22"/>
          <w:szCs w:val="22"/>
          <w:u w:val="none"/>
          <w:shd w:fill="f1f3f5" w:val="clear"/>
          <w:vertAlign w:val="baseline"/>
          <w:rtl w:val="0"/>
        </w:rPr>
        <w:t xml:space="preserve">col =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20794d"/>
          <w:sz w:val="22"/>
          <w:szCs w:val="22"/>
          <w:u w:val="none"/>
          <w:shd w:fill="f1f3f5" w:val="clear"/>
          <w:vertAlign w:val="baseline"/>
          <w:rtl w:val="0"/>
        </w:rPr>
        <w:t xml:space="preserve">"#af7ac5"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57422"/>
          <w:sz w:val="22"/>
          <w:szCs w:val="22"/>
          <w:u w:val="none"/>
          <w:shd w:fill="f1f3f5" w:val="clear"/>
          <w:vertAlign w:val="baseline"/>
          <w:rtl w:val="0"/>
        </w:rPr>
        <w:t xml:space="preserve">freq =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F,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57422"/>
          <w:sz w:val="22"/>
          <w:szCs w:val="22"/>
          <w:u w:val="none"/>
          <w:shd w:fill="f1f3f5" w:val="clear"/>
          <w:vertAlign w:val="baseline"/>
          <w:rtl w:val="0"/>
        </w:rPr>
        <w:t xml:space="preserve">main =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20794d"/>
          <w:sz w:val="22"/>
          <w:szCs w:val="22"/>
          <w:u w:val="none"/>
          <w:shd w:fill="f1f3f5" w:val="clear"/>
          <w:vertAlign w:val="baseline"/>
          <w:rtl w:val="0"/>
        </w:rPr>
        <w:t xml:space="preserve">"Latent response (continuous)"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)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thresholds &lt;-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4758ab"/>
          <w:sz w:val="22"/>
          <w:szCs w:val="22"/>
          <w:u w:val="none"/>
          <w:shd w:fill="f1f3f5" w:val="clear"/>
          <w:vertAlign w:val="baseline"/>
          <w:rtl w:val="0"/>
        </w:rPr>
        <w:t xml:space="preserve">c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5e5e5e"/>
          <w:sz w:val="22"/>
          <w:szCs w:val="22"/>
          <w:u w:val="none"/>
          <w:shd w:fill="f1f3f5" w:val="clear"/>
          <w:vertAlign w:val="baseline"/>
          <w:rtl w:val="0"/>
        </w:rPr>
        <w:t xml:space="preserve">-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d0000"/>
          <w:sz w:val="22"/>
          <w:szCs w:val="22"/>
          <w:u w:val="none"/>
          <w:shd w:fill="f1f3f5" w:val="clear"/>
          <w:vertAlign w:val="baseline"/>
          <w:rtl w:val="0"/>
        </w:rPr>
        <w:t xml:space="preserve">10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5e5e5e"/>
          <w:sz w:val="22"/>
          <w:szCs w:val="22"/>
          <w:u w:val="none"/>
          <w:shd w:fill="f1f3f5" w:val="clear"/>
          <w:vertAlign w:val="baseline"/>
          <w:rtl w:val="0"/>
        </w:rPr>
        <w:t xml:space="preserve">-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d0000"/>
          <w:sz w:val="22"/>
          <w:szCs w:val="22"/>
          <w:u w:val="none"/>
          <w:shd w:fill="f1f3f5" w:val="clear"/>
          <w:vertAlign w:val="baseline"/>
          <w:rtl w:val="0"/>
        </w:rPr>
        <w:t xml:space="preserve">1.5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5e5e5e"/>
          <w:sz w:val="22"/>
          <w:szCs w:val="22"/>
          <w:u w:val="none"/>
          <w:shd w:fill="f1f3f5" w:val="clear"/>
          <w:vertAlign w:val="baseline"/>
          <w:rtl w:val="0"/>
        </w:rPr>
        <w:t xml:space="preserve">-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.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d0000"/>
          <w:sz w:val="22"/>
          <w:szCs w:val="22"/>
          <w:u w:val="none"/>
          <w:shd w:fill="f1f3f5" w:val="clear"/>
          <w:vertAlign w:val="baseline"/>
          <w:rtl w:val="0"/>
        </w:rPr>
        <w:t xml:space="preserve">5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, .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d0000"/>
          <w:sz w:val="22"/>
          <w:szCs w:val="22"/>
          <w:u w:val="none"/>
          <w:shd w:fill="f1f3f5" w:val="clear"/>
          <w:vertAlign w:val="baseline"/>
          <w:rtl w:val="0"/>
        </w:rPr>
        <w:t xml:space="preserve">5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d0000"/>
          <w:sz w:val="22"/>
          <w:szCs w:val="22"/>
          <w:u w:val="none"/>
          <w:shd w:fill="f1f3f5" w:val="clear"/>
          <w:vertAlign w:val="baseline"/>
          <w:rtl w:val="0"/>
        </w:rPr>
        <w:t xml:space="preserve">1.5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d0000"/>
          <w:sz w:val="22"/>
          <w:szCs w:val="22"/>
          <w:u w:val="none"/>
          <w:shd w:fill="f1f3f5" w:val="clear"/>
          <w:vertAlign w:val="baseline"/>
          <w:rtl w:val="0"/>
        </w:rPr>
        <w:t xml:space="preserve">10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)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4758ab"/>
          <w:sz w:val="22"/>
          <w:szCs w:val="22"/>
          <w:u w:val="none"/>
          <w:shd w:fill="f1f3f5" w:val="clear"/>
          <w:vertAlign w:val="baseline"/>
          <w:rtl w:val="0"/>
        </w:rPr>
        <w:t xml:space="preserve">abline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57422"/>
          <w:sz w:val="22"/>
          <w:szCs w:val="22"/>
          <w:u w:val="none"/>
          <w:shd w:fill="f1f3f5" w:val="clear"/>
          <w:vertAlign w:val="baseline"/>
          <w:rtl w:val="0"/>
        </w:rPr>
        <w:t xml:space="preserve">v =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thresholds,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57422"/>
          <w:sz w:val="22"/>
          <w:szCs w:val="22"/>
          <w:u w:val="none"/>
          <w:shd w:fill="f1f3f5" w:val="clear"/>
          <w:vertAlign w:val="baseline"/>
          <w:rtl w:val="0"/>
        </w:rPr>
        <w:t xml:space="preserve">lty =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d0000"/>
          <w:sz w:val="22"/>
          <w:szCs w:val="22"/>
          <w:u w:val="none"/>
          <w:shd w:fill="f1f3f5" w:val="clear"/>
          <w:vertAlign w:val="baseline"/>
          <w:rtl w:val="0"/>
        </w:rPr>
        <w:t xml:space="preserve">2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57422"/>
          <w:sz w:val="22"/>
          <w:szCs w:val="22"/>
          <w:u w:val="none"/>
          <w:shd w:fill="f1f3f5" w:val="clear"/>
          <w:vertAlign w:val="baseline"/>
          <w:rtl w:val="0"/>
        </w:rPr>
        <w:t xml:space="preserve">lwd =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d0000"/>
          <w:sz w:val="22"/>
          <w:szCs w:val="22"/>
          <w:u w:val="none"/>
          <w:shd w:fill="f1f3f5" w:val="clear"/>
          <w:vertAlign w:val="baseline"/>
          <w:rtl w:val="0"/>
        </w:rPr>
        <w:t xml:space="preserve">3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57422"/>
          <w:sz w:val="22"/>
          <w:szCs w:val="22"/>
          <w:u w:val="none"/>
          <w:shd w:fill="f1f3f5" w:val="clear"/>
          <w:vertAlign w:val="baseline"/>
          <w:rtl w:val="0"/>
        </w:rPr>
        <w:t xml:space="preserve">col =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d0000"/>
          <w:sz w:val="22"/>
          <w:szCs w:val="22"/>
          <w:u w:val="none"/>
          <w:shd w:fill="f1f3f5" w:val="clear"/>
          <w:vertAlign w:val="baseline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)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4758ab"/>
          <w:sz w:val="22"/>
          <w:szCs w:val="22"/>
          <w:u w:val="none"/>
          <w:shd w:fill="f1f3f5" w:val="clear"/>
          <w:vertAlign w:val="baseline"/>
          <w:rtl w:val="0"/>
        </w:rPr>
        <w:t xml:space="preserve">hist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4758ab"/>
          <w:sz w:val="22"/>
          <w:szCs w:val="22"/>
          <w:u w:val="none"/>
          <w:shd w:fill="f1f3f5" w:val="clear"/>
          <w:vertAlign w:val="baseline"/>
          <w:rtl w:val="0"/>
        </w:rPr>
        <w:t xml:space="preserve">cut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(x, thresholds,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57422"/>
          <w:sz w:val="22"/>
          <w:szCs w:val="22"/>
          <w:u w:val="none"/>
          <w:shd w:fill="f1f3f5" w:val="clear"/>
          <w:vertAlign w:val="baseline"/>
          <w:rtl w:val="0"/>
        </w:rPr>
        <w:t xml:space="preserve">labels =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F),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57422"/>
          <w:sz w:val="22"/>
          <w:szCs w:val="22"/>
          <w:u w:val="none"/>
          <w:shd w:fill="f1f3f5" w:val="clear"/>
          <w:vertAlign w:val="baseline"/>
          <w:rtl w:val="0"/>
        </w:rPr>
        <w:t xml:space="preserve">col =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20794d"/>
          <w:sz w:val="22"/>
          <w:szCs w:val="22"/>
          <w:u w:val="none"/>
          <w:shd w:fill="f1f3f5" w:val="clear"/>
          <w:vertAlign w:val="baseline"/>
          <w:rtl w:val="0"/>
        </w:rPr>
        <w:t xml:space="preserve">"#af7ac5"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57422"/>
          <w:sz w:val="22"/>
          <w:szCs w:val="22"/>
          <w:u w:val="none"/>
          <w:shd w:fill="f1f3f5" w:val="clear"/>
          <w:vertAlign w:val="baseline"/>
          <w:rtl w:val="0"/>
        </w:rPr>
        <w:t xml:space="preserve">freq =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F,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57422"/>
          <w:sz w:val="22"/>
          <w:szCs w:val="22"/>
          <w:u w:val="none"/>
          <w:shd w:fill="f1f3f5" w:val="clear"/>
          <w:vertAlign w:val="baseline"/>
          <w:rtl w:val="0"/>
        </w:rPr>
        <w:t xml:space="preserve">main =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20794d"/>
          <w:sz w:val="22"/>
          <w:szCs w:val="22"/>
          <w:u w:val="none"/>
          <w:shd w:fill="f1f3f5" w:val="clear"/>
          <w:vertAlign w:val="baseline"/>
          <w:rtl w:val="0"/>
        </w:rPr>
        <w:t xml:space="preserve">"Observed response (categorical)"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4267200"/>
            <wp:effectExtent b="0" l="0" r="0" t="0"/>
            <wp:docPr id="15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147n2zr" w:id="31"/>
    <w:bookmarkEnd w:id="31"/>
    <w:p w:rsidR="00000000" w:rsidDel="00000000" w:rsidP="00000000" w:rsidRDefault="00000000" w:rsidRPr="00000000" w14:paraId="000000BA">
      <w:pPr>
        <w:pStyle w:val="Heading2"/>
        <w:rPr/>
      </w:pPr>
      <w:r w:rsidDel="00000000" w:rsidR="00000000" w:rsidRPr="00000000">
        <w:rPr>
          <w:rtl w:val="0"/>
        </w:rPr>
        <w:t xml:space="preserve">Definir el umbral de una variable latente</w:t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1f3f5" w:val="clear"/>
        <w:spacing w:after="20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4758ab"/>
          <w:sz w:val="22"/>
          <w:szCs w:val="22"/>
          <w:u w:val="none"/>
          <w:shd w:fill="f1f3f5" w:val="clear"/>
          <w:vertAlign w:val="baseline"/>
          <w:rtl w:val="0"/>
        </w:rPr>
        <w:t xml:space="preserve">par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57422"/>
          <w:sz w:val="22"/>
          <w:szCs w:val="22"/>
          <w:u w:val="none"/>
          <w:shd w:fill="f1f3f5" w:val="clear"/>
          <w:vertAlign w:val="baseline"/>
          <w:rtl w:val="0"/>
        </w:rPr>
        <w:t xml:space="preserve">mfrow =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4758ab"/>
          <w:sz w:val="22"/>
          <w:szCs w:val="22"/>
          <w:u w:val="none"/>
          <w:shd w:fill="f1f3f5" w:val="clear"/>
          <w:vertAlign w:val="baseline"/>
          <w:rtl w:val="0"/>
        </w:rPr>
        <w:t xml:space="preserve">c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d0000"/>
          <w:sz w:val="22"/>
          <w:szCs w:val="22"/>
          <w:u w:val="none"/>
          <w:shd w:fill="f1f3f5" w:val="clear"/>
          <w:vertAlign w:val="baseline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d0000"/>
          <w:sz w:val="22"/>
          <w:szCs w:val="22"/>
          <w:u w:val="none"/>
          <w:shd w:fill="f1f3f5" w:val="clear"/>
          <w:vertAlign w:val="baseline"/>
          <w:rtl w:val="0"/>
        </w:rPr>
        <w:t xml:space="preserve">2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))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4758ab"/>
          <w:sz w:val="22"/>
          <w:szCs w:val="22"/>
          <w:u w:val="none"/>
          <w:shd w:fill="f1f3f5" w:val="clear"/>
          <w:vertAlign w:val="baseline"/>
          <w:rtl w:val="0"/>
        </w:rPr>
        <w:t xml:space="preserve">hist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(x,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57422"/>
          <w:sz w:val="22"/>
          <w:szCs w:val="22"/>
          <w:u w:val="none"/>
          <w:shd w:fill="f1f3f5" w:val="clear"/>
          <w:vertAlign w:val="baseline"/>
          <w:rtl w:val="0"/>
        </w:rPr>
        <w:t xml:space="preserve">col =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20794d"/>
          <w:sz w:val="22"/>
          <w:szCs w:val="22"/>
          <w:u w:val="none"/>
          <w:shd w:fill="f1f3f5" w:val="clear"/>
          <w:vertAlign w:val="baseline"/>
          <w:rtl w:val="0"/>
        </w:rPr>
        <w:t xml:space="preserve">"#af7ac5"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57422"/>
          <w:sz w:val="22"/>
          <w:szCs w:val="22"/>
          <w:u w:val="none"/>
          <w:shd w:fill="f1f3f5" w:val="clear"/>
          <w:vertAlign w:val="baseline"/>
          <w:rtl w:val="0"/>
        </w:rPr>
        <w:t xml:space="preserve">freq =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F,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57422"/>
          <w:sz w:val="22"/>
          <w:szCs w:val="22"/>
          <w:u w:val="none"/>
          <w:shd w:fill="f1f3f5" w:val="clear"/>
          <w:vertAlign w:val="baseline"/>
          <w:rtl w:val="0"/>
        </w:rPr>
        <w:t xml:space="preserve">main =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20794d"/>
          <w:sz w:val="22"/>
          <w:szCs w:val="22"/>
          <w:u w:val="none"/>
          <w:shd w:fill="f1f3f5" w:val="clear"/>
          <w:vertAlign w:val="baseline"/>
          <w:rtl w:val="0"/>
        </w:rPr>
        <w:t xml:space="preserve">"Latent response (continuous)"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)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thresholds &lt;-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4758ab"/>
          <w:sz w:val="22"/>
          <w:szCs w:val="22"/>
          <w:u w:val="none"/>
          <w:shd w:fill="f1f3f5" w:val="clear"/>
          <w:vertAlign w:val="baseline"/>
          <w:rtl w:val="0"/>
        </w:rPr>
        <w:t xml:space="preserve">c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5e5e5e"/>
          <w:sz w:val="22"/>
          <w:szCs w:val="22"/>
          <w:u w:val="none"/>
          <w:shd w:fill="f1f3f5" w:val="clear"/>
          <w:vertAlign w:val="baseline"/>
          <w:rtl w:val="0"/>
        </w:rPr>
        <w:t xml:space="preserve">-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d0000"/>
          <w:sz w:val="22"/>
          <w:szCs w:val="22"/>
          <w:u w:val="none"/>
          <w:shd w:fill="f1f3f5" w:val="clear"/>
          <w:vertAlign w:val="baseline"/>
          <w:rtl w:val="0"/>
        </w:rPr>
        <w:t xml:space="preserve">10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, .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d0000"/>
          <w:sz w:val="22"/>
          <w:szCs w:val="22"/>
          <w:u w:val="none"/>
          <w:shd w:fill="f1f3f5" w:val="clear"/>
          <w:vertAlign w:val="baseline"/>
          <w:rtl w:val="0"/>
        </w:rPr>
        <w:t xml:space="preserve">5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d0000"/>
          <w:sz w:val="22"/>
          <w:szCs w:val="22"/>
          <w:u w:val="none"/>
          <w:shd w:fill="f1f3f5" w:val="clear"/>
          <w:vertAlign w:val="baseline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d0000"/>
          <w:sz w:val="22"/>
          <w:szCs w:val="22"/>
          <w:u w:val="none"/>
          <w:shd w:fill="f1f3f5" w:val="clear"/>
          <w:vertAlign w:val="baseline"/>
          <w:rtl w:val="0"/>
        </w:rPr>
        <w:t xml:space="preserve">1.5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d0000"/>
          <w:sz w:val="22"/>
          <w:szCs w:val="22"/>
          <w:u w:val="none"/>
          <w:shd w:fill="f1f3f5" w:val="clear"/>
          <w:vertAlign w:val="baseline"/>
          <w:rtl w:val="0"/>
        </w:rPr>
        <w:t xml:space="preserve">2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d0000"/>
          <w:sz w:val="22"/>
          <w:szCs w:val="22"/>
          <w:u w:val="none"/>
          <w:shd w:fill="f1f3f5" w:val="clear"/>
          <w:vertAlign w:val="baseline"/>
          <w:rtl w:val="0"/>
        </w:rPr>
        <w:t xml:space="preserve">10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)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4758ab"/>
          <w:sz w:val="22"/>
          <w:szCs w:val="22"/>
          <w:u w:val="none"/>
          <w:shd w:fill="f1f3f5" w:val="clear"/>
          <w:vertAlign w:val="baseline"/>
          <w:rtl w:val="0"/>
        </w:rPr>
        <w:t xml:space="preserve">abline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57422"/>
          <w:sz w:val="22"/>
          <w:szCs w:val="22"/>
          <w:u w:val="none"/>
          <w:shd w:fill="f1f3f5" w:val="clear"/>
          <w:vertAlign w:val="baseline"/>
          <w:rtl w:val="0"/>
        </w:rPr>
        <w:t xml:space="preserve">v =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thresholds,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57422"/>
          <w:sz w:val="22"/>
          <w:szCs w:val="22"/>
          <w:u w:val="none"/>
          <w:shd w:fill="f1f3f5" w:val="clear"/>
          <w:vertAlign w:val="baseline"/>
          <w:rtl w:val="0"/>
        </w:rPr>
        <w:t xml:space="preserve">lty =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d0000"/>
          <w:sz w:val="22"/>
          <w:szCs w:val="22"/>
          <w:u w:val="none"/>
          <w:shd w:fill="f1f3f5" w:val="clear"/>
          <w:vertAlign w:val="baseline"/>
          <w:rtl w:val="0"/>
        </w:rPr>
        <w:t xml:space="preserve">2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57422"/>
          <w:sz w:val="22"/>
          <w:szCs w:val="22"/>
          <w:u w:val="none"/>
          <w:shd w:fill="f1f3f5" w:val="clear"/>
          <w:vertAlign w:val="baseline"/>
          <w:rtl w:val="0"/>
        </w:rPr>
        <w:t xml:space="preserve">lwd =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d0000"/>
          <w:sz w:val="22"/>
          <w:szCs w:val="22"/>
          <w:u w:val="none"/>
          <w:shd w:fill="f1f3f5" w:val="clear"/>
          <w:vertAlign w:val="baseline"/>
          <w:rtl w:val="0"/>
        </w:rPr>
        <w:t xml:space="preserve">3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57422"/>
          <w:sz w:val="22"/>
          <w:szCs w:val="22"/>
          <w:u w:val="none"/>
          <w:shd w:fill="f1f3f5" w:val="clear"/>
          <w:vertAlign w:val="baseline"/>
          <w:rtl w:val="0"/>
        </w:rPr>
        <w:t xml:space="preserve">col =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ad0000"/>
          <w:sz w:val="22"/>
          <w:szCs w:val="22"/>
          <w:u w:val="none"/>
          <w:shd w:fill="f1f3f5" w:val="clear"/>
          <w:vertAlign w:val="baseline"/>
          <w:rtl w:val="0"/>
        </w:rPr>
        <w:t xml:space="preserve">1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)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4758ab"/>
          <w:sz w:val="22"/>
          <w:szCs w:val="22"/>
          <w:u w:val="none"/>
          <w:shd w:fill="f1f3f5" w:val="clear"/>
          <w:vertAlign w:val="baseline"/>
          <w:rtl w:val="0"/>
        </w:rPr>
        <w:t xml:space="preserve">hist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4758ab"/>
          <w:sz w:val="22"/>
          <w:szCs w:val="22"/>
          <w:u w:val="none"/>
          <w:shd w:fill="f1f3f5" w:val="clear"/>
          <w:vertAlign w:val="baseline"/>
          <w:rtl w:val="0"/>
        </w:rPr>
        <w:t xml:space="preserve">cut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(x, thresholds,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57422"/>
          <w:sz w:val="22"/>
          <w:szCs w:val="22"/>
          <w:u w:val="none"/>
          <w:shd w:fill="f1f3f5" w:val="clear"/>
          <w:vertAlign w:val="baseline"/>
          <w:rtl w:val="0"/>
        </w:rPr>
        <w:t xml:space="preserve">labels =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F),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57422"/>
          <w:sz w:val="22"/>
          <w:szCs w:val="22"/>
          <w:u w:val="none"/>
          <w:shd w:fill="f1f3f5" w:val="clear"/>
          <w:vertAlign w:val="baseline"/>
          <w:rtl w:val="0"/>
        </w:rPr>
        <w:t xml:space="preserve">col =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20794d"/>
          <w:sz w:val="22"/>
          <w:szCs w:val="22"/>
          <w:u w:val="none"/>
          <w:shd w:fill="f1f3f5" w:val="clear"/>
          <w:vertAlign w:val="baseline"/>
          <w:rtl w:val="0"/>
        </w:rPr>
        <w:t xml:space="preserve">"#af7ac5"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,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57422"/>
          <w:sz w:val="22"/>
          <w:szCs w:val="22"/>
          <w:u w:val="none"/>
          <w:shd w:fill="f1f3f5" w:val="clear"/>
          <w:vertAlign w:val="baseline"/>
          <w:rtl w:val="0"/>
        </w:rPr>
        <w:t xml:space="preserve">freq =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F,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57422"/>
          <w:sz w:val="22"/>
          <w:szCs w:val="22"/>
          <w:u w:val="none"/>
          <w:shd w:fill="f1f3f5" w:val="clear"/>
          <w:vertAlign w:val="baseline"/>
          <w:rtl w:val="0"/>
        </w:rPr>
        <w:t xml:space="preserve">main =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20794d"/>
          <w:sz w:val="22"/>
          <w:szCs w:val="22"/>
          <w:u w:val="none"/>
          <w:shd w:fill="f1f3f5" w:val="clear"/>
          <w:vertAlign w:val="baseline"/>
          <w:rtl w:val="0"/>
        </w:rPr>
        <w:t xml:space="preserve">"Observed response (categorical)"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4267200"/>
            <wp:effectExtent b="0" l="0" r="0" t="0"/>
            <wp:docPr id="15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3o7alnk" w:id="32"/>
    <w:bookmarkEnd w:id="32"/>
    <w:p w:rsidR="00000000" w:rsidDel="00000000" w:rsidP="00000000" w:rsidRDefault="00000000" w:rsidRPr="00000000" w14:paraId="000000BD">
      <w:pPr>
        <w:pStyle w:val="Heading2"/>
        <w:rPr/>
      </w:pPr>
      <w:r w:rsidDel="00000000" w:rsidR="00000000" w:rsidRPr="00000000">
        <w:rPr>
          <w:rtl w:val="0"/>
        </w:rPr>
        <w:t xml:space="preserve">Correlación tetracórica</w:t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1f3f5" w:val="clear"/>
        <w:spacing w:after="20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knitr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5e5e5e"/>
          <w:sz w:val="22"/>
          <w:szCs w:val="22"/>
          <w:u w:val="none"/>
          <w:shd w:fill="f1f3f5" w:val="clear"/>
          <w:vertAlign w:val="baseline"/>
          <w:rtl w:val="0"/>
        </w:rPr>
        <w:t xml:space="preserve">::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4758ab"/>
          <w:sz w:val="22"/>
          <w:szCs w:val="22"/>
          <w:u w:val="none"/>
          <w:shd w:fill="f1f3f5" w:val="clear"/>
          <w:vertAlign w:val="baseline"/>
          <w:rtl w:val="0"/>
        </w:rPr>
        <w:t xml:space="preserve">include_graphics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20794d"/>
          <w:sz w:val="22"/>
          <w:szCs w:val="22"/>
          <w:u w:val="none"/>
          <w:shd w:fill="f1f3f5" w:val="clear"/>
          <w:vertAlign w:val="baseline"/>
          <w:rtl w:val="0"/>
        </w:rPr>
        <w:t xml:space="preserve">"tetrachoric.png"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)</w:t>
      </w:r>
      <w:r w:rsidDel="00000000" w:rsidR="00000000" w:rsidRPr="00000000">
        <w:rPr>
          <w:rtl w:val="0"/>
        </w:rPr>
      </w:r>
    </w:p>
    <w:tbl>
      <w:tblPr>
        <w:tblStyle w:val="Table4"/>
        <w:tblW w:w="9576.0" w:type="dxa"/>
        <w:jc w:val="left"/>
        <w:tblInd w:w="-108.0" w:type="dxa"/>
        <w:tblLayout w:type="fixed"/>
        <w:tblLook w:val="0000"/>
      </w:tblPr>
      <w:tblGrid>
        <w:gridCol w:w="9576"/>
        <w:tblGridChange w:id="0">
          <w:tblGrid>
            <w:gridCol w:w="9576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F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5334000" cy="3021026"/>
                  <wp:effectExtent b="0" l="0" r="0" t="0"/>
                  <wp:docPr id="153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0" cy="302102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200" w:line="240" w:lineRule="auto"/>
              <w:ind w:left="0" w:right="0" w:firstLine="0"/>
              <w:jc w:val="lef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1"/>
        <w:numPr>
          <w:ilvl w:val="0"/>
          <w:numId w:val="1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Correlación de respuestas observadas: Coeficiente Phi</w:t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1"/>
        <w:numPr>
          <w:ilvl w:val="0"/>
          <w:numId w:val="1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Correlación de respuestas latentes: Correlación tetracórica</w:t>
      </w:r>
    </w:p>
    <w:bookmarkStart w:colFirst="0" w:colLast="0" w:name="bookmark=id.23ckvvd" w:id="33"/>
    <w:bookmarkEnd w:id="33"/>
    <w:p w:rsidR="00000000" w:rsidDel="00000000" w:rsidP="00000000" w:rsidRDefault="00000000" w:rsidRPr="00000000" w14:paraId="000000C3">
      <w:pPr>
        <w:pStyle w:val="Heading2"/>
        <w:rPr/>
      </w:pPr>
      <w:r w:rsidDel="00000000" w:rsidR="00000000" w:rsidRPr="00000000">
        <w:rPr>
          <w:rtl w:val="0"/>
        </w:rPr>
        <w:t xml:space="preserve">Correlación policórica</w:t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1f3f5" w:val="clear"/>
        <w:spacing w:after="20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knitr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5e5e5e"/>
          <w:sz w:val="22"/>
          <w:szCs w:val="22"/>
          <w:u w:val="none"/>
          <w:shd w:fill="f1f3f5" w:val="clear"/>
          <w:vertAlign w:val="baseline"/>
          <w:rtl w:val="0"/>
        </w:rPr>
        <w:t xml:space="preserve">::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4758ab"/>
          <w:sz w:val="22"/>
          <w:szCs w:val="22"/>
          <w:u w:val="none"/>
          <w:shd w:fill="f1f3f5" w:val="clear"/>
          <w:vertAlign w:val="baseline"/>
          <w:rtl w:val="0"/>
        </w:rPr>
        <w:t xml:space="preserve">include_graphics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20794d"/>
          <w:sz w:val="22"/>
          <w:szCs w:val="22"/>
          <w:u w:val="none"/>
          <w:shd w:fill="f1f3f5" w:val="clear"/>
          <w:vertAlign w:val="baseline"/>
          <w:rtl w:val="0"/>
        </w:rPr>
        <w:t xml:space="preserve">"polychoric.png"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)</w:t>
      </w:r>
      <w:r w:rsidDel="00000000" w:rsidR="00000000" w:rsidRPr="00000000">
        <w:rPr>
          <w:rtl w:val="0"/>
        </w:rPr>
      </w:r>
    </w:p>
    <w:tbl>
      <w:tblPr>
        <w:tblStyle w:val="Table5"/>
        <w:tblW w:w="9576.0" w:type="dxa"/>
        <w:jc w:val="left"/>
        <w:tblInd w:w="-108.0" w:type="dxa"/>
        <w:tblLayout w:type="fixed"/>
        <w:tblLook w:val="0000"/>
      </w:tblPr>
      <w:tblGrid>
        <w:gridCol w:w="9576"/>
        <w:tblGridChange w:id="0">
          <w:tblGrid>
            <w:gridCol w:w="9576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5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5334000" cy="3267583"/>
                  <wp:effectExtent b="0" l="0" r="0" t="0"/>
                  <wp:docPr id="152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0" cy="326758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200" w:line="240" w:lineRule="auto"/>
              <w:ind w:left="0" w:right="0" w:firstLine="0"/>
              <w:jc w:val="lef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1"/>
        <w:numPr>
          <w:ilvl w:val="0"/>
          <w:numId w:val="1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Correlación de ítems observados: Spearman, …</w:t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1"/>
        <w:numPr>
          <w:ilvl w:val="0"/>
          <w:numId w:val="1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Correlación de respuestas latentes: Correlación policórica</w:t>
      </w:r>
    </w:p>
    <w:bookmarkStart w:colFirst="0" w:colLast="0" w:name="bookmark=id.ihv636" w:id="34"/>
    <w:bookmarkEnd w:id="34"/>
    <w:p w:rsidR="00000000" w:rsidDel="00000000" w:rsidP="00000000" w:rsidRDefault="00000000" w:rsidRPr="00000000" w14:paraId="000000C9">
      <w:pPr>
        <w:pStyle w:val="Heading2"/>
        <w:rPr/>
      </w:pPr>
      <w:r w:rsidDel="00000000" w:rsidR="00000000" w:rsidRPr="00000000">
        <w:rPr>
          <w:rtl w:val="0"/>
        </w:rPr>
        <w:t xml:space="preserve">Resumen</w:t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1"/>
        <w:numPr>
          <w:ilvl w:val="0"/>
          <w:numId w:val="1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Las VRL se utilizan para tratar con datos categóricos en el análisis factorial</w:t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1"/>
        <w:numPr>
          <w:ilvl w:val="0"/>
          <w:numId w:val="1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Las correlaciones entre las VRL se modelan en lugar de modelar directamente los datos categóricos</w:t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1"/>
        <w:numPr>
          <w:ilvl w:val="1"/>
          <w:numId w:val="1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Estas se llaman correlaciones tetracóricas y policóricas</w:t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1"/>
        <w:numPr>
          <w:ilvl w:val="0"/>
          <w:numId w:val="1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¡Todo esto se hace por conveniencia matemática!</w:t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1"/>
        <w:numPr>
          <w:ilvl w:val="1"/>
          <w:numId w:val="1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Las VRL (usualmente) no representan conceptos sustantivos</w:t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1"/>
        <w:numPr>
          <w:ilvl w:val="1"/>
          <w:numId w:val="1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 aparecen en TRI, que es una diferencia principal entre los modelos</w:t>
      </w:r>
    </w:p>
    <w:bookmarkStart w:colFirst="0" w:colLast="0" w:name="bookmark=id.32hioqz" w:id="35"/>
    <w:bookmarkEnd w:id="35"/>
    <w:p w:rsidR="00000000" w:rsidDel="00000000" w:rsidP="00000000" w:rsidRDefault="00000000" w:rsidRPr="00000000" w14:paraId="000000D0">
      <w:pPr>
        <w:pStyle w:val="Heading1"/>
        <w:rPr/>
      </w:pPr>
      <w:r w:rsidDel="00000000" w:rsidR="00000000" w:rsidRPr="00000000">
        <w:rPr>
          <w:rtl w:val="0"/>
        </w:rPr>
        <w:t xml:space="preserve">Volvemos al Modelo Factorial…</w:t>
      </w:r>
    </w:p>
    <w:bookmarkStart w:colFirst="0" w:colLast="0" w:name="bookmark=id.1hmsyys" w:id="36"/>
    <w:bookmarkEnd w:id="36"/>
    <w:p w:rsidR="00000000" w:rsidDel="00000000" w:rsidP="00000000" w:rsidRDefault="00000000" w:rsidRPr="00000000" w14:paraId="000000D1">
      <w:pPr>
        <w:pStyle w:val="Heading2"/>
        <w:rPr/>
      </w:pPr>
      <w:r w:rsidDel="00000000" w:rsidR="00000000" w:rsidRPr="00000000">
        <w:rPr>
          <w:rtl w:val="0"/>
        </w:rPr>
        <w:t xml:space="preserve">Modelo factorial para datos categóricos</w:t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1"/>
        <w:numPr>
          <w:ilvl w:val="0"/>
          <w:numId w:val="1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Paso 1: Asumir que las variables categóricas </w:t>
      </w:r>
      <m:oMath>
        <m:sSub>
          <m:sSub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X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</m:t>
            </m:r>
          </m:sub>
        </m:sSub>
      </m:oMath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con </w:t>
      </w: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c=1,…,C</m:t>
        </m:r>
      </m:oMath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categorías surgen del umbral de una VRL</w:t>
      </w:r>
    </w:p>
    <w:p w:rsidR="00000000" w:rsidDel="00000000" w:rsidP="00000000" w:rsidRDefault="00000000" w:rsidRPr="00000000" w14:paraId="000000D3">
      <w:pPr>
        <w:jc w:val="center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m:oMath>
        <m:sSub>
          <m:sSub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X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</m:t>
            </m:r>
          </m:sub>
        </m:sSub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=</m:t>
        </m:r>
        <m:r>
          <w:rPr>
            <w:rFonts w:ascii="Cambria" w:cs="Cambria" w:eastAsia="Cambria" w:hAnsi="Cambria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{</m:t>
        </m:r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1</m:t>
        </m:r>
        <m:r>
          <w:rPr>
            <w:rFonts w:ascii="Cambria" w:cs="Cambria" w:eastAsia="Cambria" w:hAnsi="Cambria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 </m:t>
        </m:r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if</m:t>
        </m:r>
        <m:r>
          <w:rPr>
            <w:rFonts w:ascii="Cambria" w:cs="Cambria" w:eastAsia="Cambria" w:hAnsi="Cambria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 </m:t>
        </m:r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-∞&lt;</m:t>
        </m:r>
        <m:sSubSup>
          <m:sSubSup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Sup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X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</m:t>
            </m:r>
          </m:sub>
          <m:sup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*</m:t>
            </m:r>
          </m:sup>
        </m:sSubSup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>≤</m:t>
        </m:r>
        <m:sSub>
          <m:sSub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>τ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j1</m:t>
            </m:r>
          </m:sub>
        </m:sSub>
        <m:r>
          <w:rPr>
            <w:rFonts w:ascii="Cambria" w:cs="Cambria" w:eastAsia="Cambria" w:hAnsi="Cambria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 </m:t>
        </m:r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2</m:t>
        </m:r>
        <m:r>
          <w:rPr>
            <w:rFonts w:ascii="Cambria" w:cs="Cambria" w:eastAsia="Cambria" w:hAnsi="Cambria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 </m:t>
        </m:r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if</m:t>
        </m:r>
        <m:r>
          <w:rPr>
            <w:rFonts w:ascii="Cambria" w:cs="Cambria" w:eastAsia="Cambria" w:hAnsi="Cambria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 </m:t>
        </m:r>
        <m:sSub>
          <m:sSub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Pr>
          <m:e>
            <m:r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>τ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j1</m:t>
            </m:r>
          </m:sub>
        </m:sSub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&lt;</m:t>
        </m:r>
        <m:sSubSup>
          <m:sSubSup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Sup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X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</m:t>
            </m:r>
          </m:sub>
          <m:sup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*</m:t>
            </m:r>
          </m:sup>
        </m:sSubSup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>≤</m:t>
        </m:r>
        <m:sSub>
          <m:sSub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>τ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j2</m:t>
            </m:r>
          </m:sub>
        </m:sSub>
        <m:r>
          <w:rPr>
            <w:rFonts w:ascii="Cambria" w:cs="Cambria" w:eastAsia="Cambria" w:hAnsi="Cambria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 </m:t>
        </m:r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...</m:t>
        </m:r>
        <m:r>
          <w:rPr>
            <w:rFonts w:ascii="Cambria" w:cs="Cambria" w:eastAsia="Cambria" w:hAnsi="Cambria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   </m:t>
        </m:r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C</m:t>
        </m:r>
        <m:r>
          <w:rPr>
            <w:rFonts w:ascii="Cambria" w:cs="Cambria" w:eastAsia="Cambria" w:hAnsi="Cambria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 </m:t>
        </m:r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if</m:t>
        </m:r>
        <m:r>
          <w:rPr>
            <w:rFonts w:ascii="Cambria" w:cs="Cambria" w:eastAsia="Cambria" w:hAnsi="Cambria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 </m:t>
        </m:r>
        <m:sSub>
          <m:sSub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Pr>
          <m:e>
            <m:r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>τ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j,C-1</m:t>
            </m:r>
          </m:sub>
        </m:sSub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&lt;</m:t>
        </m:r>
        <m:sSubSup>
          <m:sSubSup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Sup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X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</m:t>
            </m:r>
          </m:sub>
          <m:sup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*</m:t>
            </m:r>
          </m:sup>
        </m:sSubSup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≤∞</m:t>
        </m:r>
        <m:r>
          <w:rPr>
            <w:rFonts w:ascii="Cambria" w:cs="Cambria" w:eastAsia="Cambria" w:hAnsi="Cambria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 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1"/>
        <w:numPr>
          <w:ilvl w:val="0"/>
          <w:numId w:val="1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Los parámetros </w:t>
      </w:r>
      <m:oMath>
        <m:sSub>
          <m:sSub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Pr>
          <m:e>
            <m:r>
              <m:t>τ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</m:t>
            </m:r>
          </m:sub>
        </m:sSub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=</m:t>
        </m:r>
        <m:d>
          <m:dPr>
            <m:begChr m:val="["/>
            <m:endChr m:val="]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dPr>
          <m:e>
            <m:sSub>
              <m:sSubPr>
                <m:ctrlP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>τ</m:t>
                </m:r>
              </m:e>
              <m:sub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 xml:space="preserve">j1</m:t>
                </m:r>
              </m:sub>
            </m:s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,…,</m:t>
            </m:r>
            <m:sSub>
              <m:sSubPr>
                <m:ctrlP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>τ</m:t>
                </m:r>
              </m:e>
              <m:sub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 xml:space="preserve">j,C-1</m:t>
                </m:r>
              </m:sub>
            </m:sSub>
          </m:e>
        </m:d>
      </m:oMath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0"/>
          <w:i w:val="1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 llaman los umbrales del ítem</w:t>
      </w:r>
      <w:r w:rsidDel="00000000" w:rsidR="00000000" w:rsidRPr="00000000">
        <w:rPr>
          <w:rtl w:val="0"/>
        </w:rPr>
      </w:r>
    </w:p>
    <w:bookmarkStart w:colFirst="0" w:colLast="0" w:name="bookmark=id.41mghml" w:id="37"/>
    <w:bookmarkEnd w:id="37"/>
    <w:p w:rsidR="00000000" w:rsidDel="00000000" w:rsidP="00000000" w:rsidRDefault="00000000" w:rsidRPr="00000000" w14:paraId="000000D5">
      <w:pPr>
        <w:pStyle w:val="Heading2"/>
        <w:rPr/>
      </w:pPr>
      <w:r w:rsidDel="00000000" w:rsidR="00000000" w:rsidRPr="00000000">
        <w:rPr>
          <w:rtl w:val="0"/>
        </w:rPr>
        <w:t xml:space="preserve">Modelo factorial para datos categóricos</w:t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1"/>
        <w:numPr>
          <w:ilvl w:val="0"/>
          <w:numId w:val="1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Paso 2: Modelo factorial para las VRLs</w:t>
      </w:r>
    </w:p>
    <w:p w:rsidR="00000000" w:rsidDel="00000000" w:rsidP="00000000" w:rsidRDefault="00000000" w:rsidRPr="00000000" w14:paraId="000000D7">
      <w:pPr>
        <w:jc w:val="center"/>
        <w:rPr>
          <w:rFonts w:ascii="Cambria Math" w:cs="Cambria Math" w:eastAsia="Cambria Math" w:hAnsi="Cambria Math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m:oMath>
        <m:sSubSup>
          <m:sSubSup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Sup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X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</m:t>
            </m:r>
          </m:sub>
          <m:sup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*</m:t>
            </m:r>
          </m:sup>
        </m:sSubSup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=</m:t>
        </m:r>
        <m:sSub>
          <m:sSub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>ν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</m:t>
            </m:r>
          </m:sub>
        </m:sSub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+</m:t>
        </m:r>
        <m:sSub>
          <m:sSub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>λ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</m:t>
            </m:r>
          </m:sub>
        </m:sSub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>η</m:t>
        </m:r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+</m:t>
        </m:r>
        <m:sSub>
          <m:sSub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>ϵ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1"/>
        <w:numPr>
          <w:ilvl w:val="0"/>
          <w:numId w:val="1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Suposiciones</w:t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m:oMath>
        <m:r>
          <m:t>η</m:t>
        </m:r>
        <m:r>
          <m:t>∼</m:t>
        </m:r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N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>κ</m:t>
            </m:r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,</m:t>
            </m:r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>ϕ</m:t>
            </m:r>
          </m:e>
        </m:d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    </m:t>
        </m:r>
        <m:r>
          <w:rPr>
            <w:rFonts w:ascii="Cambria" w:cs="Cambria" w:eastAsia="Cambria" w:hAnsi="Cambria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y</m:t>
        </m:r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 </m:t>
        </m:r>
        <m:sSub>
          <m:sSub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>ϵ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</m:t>
            </m:r>
          </m:sub>
        </m:sSub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>∼</m:t>
        </m:r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N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0,</m:t>
            </m:r>
            <m:sSub>
              <m:sSubPr>
                <m:ctrlP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>θ</m:t>
                </m:r>
              </m:e>
              <m:sub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 xml:space="preserve">j</m:t>
                </m:r>
              </m:sub>
            </m:sSub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1"/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m:oMath>
        <m:r>
          <w:rPr>
            <w:rFonts w:ascii="Cambria" w:cs="Cambria" w:eastAsia="Cambria" w:hAnsi="Cambria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cov</m:t>
        </m:r>
        <m:d>
          <m:dPr>
            <m:begChr m:val="["/>
            <m:endChr m:val="]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dPr>
          <m:e>
            <m:sSub>
              <m:sSubPr>
                <m:ctrlP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</m:ctrlPr>
              </m:sSubPr>
              <m:e>
                <m:r>
                  <w:rPr>
                    <w:rFonts w:ascii="Cambria" w:cs="Cambria" w:eastAsia="Cambria" w:hAnsi="Cambria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>ϵ</m:t>
                </m:r>
              </m:e>
              <m:sub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 xml:space="preserve">j</m:t>
                </m:r>
              </m:sub>
            </m:s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,</m:t>
            </m:r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>η</m:t>
            </m:r>
          </m:e>
        </m:d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=0 </m:t>
        </m:r>
        <m:r>
          <w:rPr>
            <w:rFonts w:ascii="Cambria" w:cs="Cambria" w:eastAsia="Cambria" w:hAnsi="Cambria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y</m:t>
        </m:r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 </m:t>
        </m:r>
        <m:r>
          <w:rPr>
            <w:rFonts w:ascii="Cambria" w:cs="Cambria" w:eastAsia="Cambria" w:hAnsi="Cambria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cov</m:t>
        </m:r>
        <m:d>
          <m:dPr>
            <m:begChr m:val="["/>
            <m:endChr m:val="]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dPr>
          <m:e>
            <m:sSub>
              <m:sSubPr>
                <m:ctrlP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</m:ctrlPr>
              </m:sSubPr>
              <m:e>
                <m:r>
                  <w:rPr>
                    <w:rFonts w:ascii="Cambria" w:cs="Cambria" w:eastAsia="Cambria" w:hAnsi="Cambria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>ϵ</m:t>
                </m:r>
              </m:e>
              <m:sub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 xml:space="preserve">j</m:t>
                </m:r>
              </m:sub>
            </m:s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,</m:t>
            </m:r>
            <m:sSub>
              <m:sSubPr>
                <m:ctrlP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>ϵ</m:t>
                </m:r>
              </m:e>
              <m:sub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 xml:space="preserve">k</m:t>
                </m:r>
              </m:sub>
            </m:sSub>
          </m:e>
        </m:d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=0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1"/>
        <w:numPr>
          <w:ilvl w:val="0"/>
          <w:numId w:val="1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Igual que el modelo continuo, pero ahora para las VRLs</w:t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bookmarkStart w:colFirst="0" w:colLast="0" w:name="bookmark=id.2grqrue" w:id="38"/>
    <w:bookmarkEnd w:id="38"/>
    <w:p w:rsidR="00000000" w:rsidDel="00000000" w:rsidP="00000000" w:rsidRDefault="00000000" w:rsidRPr="00000000" w14:paraId="000000DD">
      <w:pPr>
        <w:pStyle w:val="Heading2"/>
        <w:rPr/>
      </w:pPr>
      <w:r w:rsidDel="00000000" w:rsidR="00000000" w:rsidRPr="00000000">
        <w:rPr>
          <w:rtl w:val="0"/>
        </w:rPr>
        <w:t xml:space="preserve">Identificación del Modelo</w:t>
      </w:r>
    </w:p>
    <w:p w:rsidR="00000000" w:rsidDel="00000000" w:rsidP="00000000" w:rsidRDefault="00000000" w:rsidRPr="00000000" w14:paraId="000000DE">
      <w:pPr>
        <w:numPr>
          <w:ilvl w:val="0"/>
          <w:numId w:val="9"/>
        </w:numPr>
        <w:ind w:left="720" w:hanging="480"/>
        <w:rPr/>
      </w:pPr>
      <w:r w:rsidDel="00000000" w:rsidR="00000000" w:rsidRPr="00000000">
        <w:rPr>
          <w:rtl w:val="0"/>
        </w:rPr>
        <w:t xml:space="preserve">La identificación del modelo para datos categóricos es complicada</w:t>
      </w:r>
    </w:p>
    <w:p w:rsidR="00000000" w:rsidDel="00000000" w:rsidP="00000000" w:rsidRDefault="00000000" w:rsidRPr="00000000" w14:paraId="000000DF">
      <w:pPr>
        <w:numPr>
          <w:ilvl w:val="0"/>
          <w:numId w:val="9"/>
        </w:numPr>
        <w:ind w:left="720" w:hanging="480"/>
        <w:rPr/>
      </w:pPr>
      <w:r w:rsidDel="00000000" w:rsidR="00000000" w:rsidRPr="00000000">
        <w:rPr>
          <w:rtl w:val="0"/>
        </w:rPr>
        <w:t xml:space="preserve">Las VRLs introducen muchos parámetros que no podemos estimar realmente</w:t>
      </w:r>
    </w:p>
    <w:p w:rsidR="00000000" w:rsidDel="00000000" w:rsidP="00000000" w:rsidRDefault="00000000" w:rsidRPr="00000000" w14:paraId="000000E0">
      <w:pPr>
        <w:numPr>
          <w:ilvl w:val="0"/>
          <w:numId w:val="9"/>
        </w:numPr>
        <w:ind w:left="720" w:hanging="480"/>
        <w:rPr/>
      </w:pPr>
      <w:r w:rsidDel="00000000" w:rsidR="00000000" w:rsidRPr="00000000">
        <w:rPr>
          <w:rtl w:val="0"/>
        </w:rPr>
        <w:t xml:space="preserve">Versión corta: En el caso de un solo grupo, los únicos parámetros que podemos estimar son</w:t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1"/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las cargas factoriales </w:t>
      </w:r>
      <m:oMath>
        <m:sSub>
          <m:sSub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Pr>
          <m:e>
            <m:r>
              <m:t>λ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keepNext w:val="0"/>
        <w:keepLines w:val="0"/>
        <w:pageBreakBefore w:val="0"/>
        <w:widowControl w:val="1"/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los umbrales </w:t>
      </w:r>
      <m:oMath>
        <m:sSub>
          <m:sSub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Pr>
          <m:e>
            <m:r>
              <m:t>τ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</m:t>
            </m:r>
          </m:sub>
        </m:sSub>
      </m:oMath>
      <w:r w:rsidDel="00000000" w:rsidR="00000000" w:rsidRPr="00000000">
        <w:rPr>
          <w:rtl w:val="0"/>
        </w:rPr>
      </w:r>
    </w:p>
    <w:bookmarkStart w:colFirst="0" w:colLast="0" w:name="bookmark=id.vx1227" w:id="39"/>
    <w:bookmarkEnd w:id="39"/>
    <w:p w:rsidR="00000000" w:rsidDel="00000000" w:rsidP="00000000" w:rsidRDefault="00000000" w:rsidRPr="00000000" w14:paraId="000000E3">
      <w:pPr>
        <w:pStyle w:val="Heading2"/>
        <w:rPr/>
      </w:pPr>
      <w:r w:rsidDel="00000000" w:rsidR="00000000" w:rsidRPr="00000000">
        <w:rPr>
          <w:rtl w:val="0"/>
        </w:rPr>
        <w:t xml:space="preserve">Identificación del Modelo</w:t>
      </w:r>
    </w:p>
    <w:p w:rsidR="00000000" w:rsidDel="00000000" w:rsidP="00000000" w:rsidRDefault="00000000" w:rsidRPr="00000000" w14:paraId="000000E4">
      <w:pPr>
        <w:numPr>
          <w:ilvl w:val="0"/>
          <w:numId w:val="1"/>
        </w:numPr>
        <w:ind w:left="720" w:hanging="480"/>
        <w:rPr/>
      </w:pPr>
      <w:r w:rsidDel="00000000" w:rsidR="00000000" w:rsidRPr="00000000">
        <w:rPr>
          <w:rtl w:val="0"/>
        </w:rPr>
        <w:t xml:space="preserve">Se complica más al probar para IM</w:t>
      </w:r>
    </w:p>
    <w:p w:rsidR="00000000" w:rsidDel="00000000" w:rsidP="00000000" w:rsidRDefault="00000000" w:rsidRPr="00000000" w14:paraId="000000E5">
      <w:pPr>
        <w:numPr>
          <w:ilvl w:val="0"/>
          <w:numId w:val="1"/>
        </w:numPr>
        <w:ind w:left="720" w:hanging="480"/>
        <w:rPr/>
      </w:pPr>
      <w:r w:rsidDel="00000000" w:rsidR="00000000" w:rsidRPr="00000000">
        <w:rPr>
          <w:rtl w:val="0"/>
        </w:rPr>
        <w:t xml:space="preserve">Podemos estimar algunos de los parámetros excluidos, pero diferentes autores usan diferentes enfoques</w:t>
      </w:r>
    </w:p>
    <w:p w:rsidR="00000000" w:rsidDel="00000000" w:rsidP="00000000" w:rsidRDefault="00000000" w:rsidRPr="00000000" w14:paraId="000000E6">
      <w:pPr>
        <w:numPr>
          <w:ilvl w:val="0"/>
          <w:numId w:val="1"/>
        </w:numPr>
        <w:ind w:left="720" w:hanging="480"/>
        <w:rPr/>
      </w:pPr>
      <w:r w:rsidDel="00000000" w:rsidR="00000000" w:rsidRPr="00000000">
        <w:rPr>
          <w:rtl w:val="0"/>
        </w:rPr>
        <w:t xml:space="preserve">Así que, para estar preparados para IM, ayuda revisar la versión larga de este problema para el caso de un solo grupo…</w:t>
      </w:r>
    </w:p>
    <w:bookmarkStart w:colFirst="0" w:colLast="0" w:name="bookmark=id.3fwokq0" w:id="40"/>
    <w:bookmarkEnd w:id="40"/>
    <w:p w:rsidR="00000000" w:rsidDel="00000000" w:rsidP="00000000" w:rsidRDefault="00000000" w:rsidRPr="00000000" w14:paraId="000000E7">
      <w:pPr>
        <w:pStyle w:val="Heading2"/>
        <w:rPr/>
      </w:pPr>
      <w:r w:rsidDel="00000000" w:rsidR="00000000" w:rsidRPr="00000000">
        <w:rPr>
          <w:rtl w:val="0"/>
        </w:rPr>
        <w:t xml:space="preserve">Identificación del Modelo</w:t>
      </w:r>
    </w:p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Estandarizar el rasgo latente como de costumbre: </w:t>
      </w:r>
      <m:oMath>
        <m:r>
          <m:t>η</m:t>
        </m:r>
        <m:r>
          <m:t>∼</m:t>
        </m:r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N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0,1</m:t>
            </m:r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por ejemplo, establecer </w:t>
      </w:r>
      <m:oMath>
        <m:r>
          <m:t>κ</m:t>
        </m:r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=0</m:t>
        </m:r>
      </m:oMath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y </w:t>
      </w:r>
      <m:oMath>
        <m:r>
          <m:t>ϕ</m:t>
        </m:r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=1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Podemos fijar uno de los interceptos y las cargas factoriales en 1 en su lugar</w:t>
      </w:r>
    </w:p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Para las VRLs, también debemos establecer su escala, y hay dos maneras de hacer esto</w:t>
      </w:r>
    </w:p>
    <w:p w:rsidR="00000000" w:rsidDel="00000000" w:rsidP="00000000" w:rsidRDefault="00000000" w:rsidRPr="00000000" w14:paraId="000000EC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“Parametrización Delta” - recomendado para interpretación, por defecto en lavaan</w:t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“Parametrización Theta” - puede simplificar la estimación, no se discutirá mucho</w:t>
      </w:r>
    </w:p>
    <w:bookmarkStart w:colFirst="0" w:colLast="0" w:name="bookmark=id.1v1yuxt" w:id="41"/>
    <w:bookmarkEnd w:id="41"/>
    <w:p w:rsidR="00000000" w:rsidDel="00000000" w:rsidP="00000000" w:rsidRDefault="00000000" w:rsidRPr="00000000" w14:paraId="000000EE">
      <w:pPr>
        <w:pStyle w:val="Heading2"/>
        <w:rPr/>
      </w:pPr>
      <w:r w:rsidDel="00000000" w:rsidR="00000000" w:rsidRPr="00000000">
        <w:rPr>
          <w:rtl w:val="0"/>
        </w:rPr>
        <w:t xml:space="preserve">Parametrización Delta</w:t>
      </w:r>
    </w:p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Estandarizar las VRLs como </w:t>
      </w:r>
      <m:oMath>
        <m:sSubSup>
          <m:sSubSup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Sup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X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</m:t>
            </m:r>
          </m:sub>
          <m:sup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*</m:t>
            </m:r>
          </m:sup>
        </m:sSubSup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>∼</m:t>
        </m:r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N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0,1</m:t>
            </m:r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1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es decir, establecer </w:t>
      </w:r>
      <m:oMath>
        <m:sSub>
          <m:sSub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Pr>
          <m:e>
            <m:r>
              <m:t>μ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</m:t>
            </m:r>
          </m:sub>
        </m:sSub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=0</m:t>
        </m:r>
      </m:oMath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y </w:t>
      </w:r>
      <m:oMath>
        <m:sSubSup>
          <m:sSubSup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SupPr>
          <m:e>
            <m:r>
              <m:t>σ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</m:t>
            </m:r>
          </m:sub>
          <m:sup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2</m:t>
            </m:r>
          </m:sup>
        </m:sSubSup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=1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1"/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"Delta" se define como </w:t>
      </w:r>
      <m:oMath>
        <m:r>
          <m:t>Δ</m:t>
        </m:r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=1/</m:t>
        </m:r>
        <m:sSub>
          <m:sSub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>σ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</m:t>
            </m:r>
          </m:sub>
        </m:sSub>
      </m:oMath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por lo tanto, es equivalente a establecer </w:t>
      </w:r>
      <m:oMath>
        <m:r>
          <m:t>Δ</m:t>
        </m:r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=1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Equivalente a estandarizar los datos continuos</w:t>
      </w:r>
    </w:p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1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Las cargas factoriales se pueden interpretar como correlaciones</w:t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1"/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Los umbrales se pueden interpretar como puntuaciones-z</w:t>
      </w:r>
    </w:p>
    <w:bookmarkStart w:colFirst="0" w:colLast="0" w:name="bookmark=id.4f1mdlm" w:id="42"/>
    <w:bookmarkEnd w:id="42"/>
    <w:p w:rsidR="00000000" w:rsidDel="00000000" w:rsidP="00000000" w:rsidRDefault="00000000" w:rsidRPr="00000000" w14:paraId="000000F5">
      <w:pPr>
        <w:pStyle w:val="Heading2"/>
        <w:rPr/>
      </w:pPr>
      <w:r w:rsidDel="00000000" w:rsidR="00000000" w:rsidRPr="00000000">
        <w:rPr>
          <w:rtl w:val="0"/>
        </w:rPr>
        <w:t xml:space="preserve">Implicaciones de la Parametrización Delta</w:t>
      </w:r>
    </w:p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Establecer </w:t>
      </w:r>
      <m:oMath>
        <m:sSub>
          <m:sSub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Pr>
          <m:e>
            <m:r>
              <m:t>μ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</m:t>
            </m:r>
          </m:sub>
        </m:sSub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=0</m:t>
        </m:r>
      </m:oMath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implica que los interceptos también son cero:</w:t>
      </w:r>
    </w:p>
    <w:p w:rsidR="00000000" w:rsidDel="00000000" w:rsidP="00000000" w:rsidRDefault="00000000" w:rsidRPr="00000000" w14:paraId="000000F7">
      <w:pPr>
        <w:jc w:val="center"/>
        <w:rPr>
          <w:rFonts w:ascii="Cambria Math" w:cs="Cambria Math" w:eastAsia="Cambria Math" w:hAnsi="Cambria Math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m:oMath>
        <m:sSub>
          <m:sSub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Pr>
          <m:e>
            <m:r>
              <m:t>μ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</m:t>
            </m:r>
          </m:sub>
        </m:sSub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=0=</m:t>
        </m:r>
        <m:sSub>
          <m:sSub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>ν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</m:t>
            </m:r>
          </m:sub>
        </m:sSub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+</m:t>
        </m:r>
        <m:sSub>
          <m:sSub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>λ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</m:t>
            </m:r>
          </m:sub>
        </m:sSub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>κ</m:t>
        </m:r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=</m:t>
        </m:r>
        <m:sSub>
          <m:sSub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>ν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</m:t>
            </m:r>
          </m:sub>
        </m:sSub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+</m:t>
        </m:r>
        <m:sSub>
          <m:sSub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>λ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</m:t>
            </m:r>
          </m:sub>
        </m:sSub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0</m:t>
            </m:r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numPr>
          <w:ilvl w:val="0"/>
          <w:numId w:val="18"/>
        </w:numPr>
        <w:ind w:left="720" w:hanging="480"/>
        <w:rPr/>
      </w:pPr>
      <w:r w:rsidDel="00000000" w:rsidR="00000000" w:rsidRPr="00000000">
        <w:rPr>
          <w:rtl w:val="0"/>
        </w:rPr>
        <w:t xml:space="preserve">Así que, $_j = 0 $</w:t>
      </w:r>
    </w:p>
    <w:p w:rsidR="00000000" w:rsidDel="00000000" w:rsidP="00000000" w:rsidRDefault="00000000" w:rsidRPr="00000000" w14:paraId="000000F9">
      <w:pPr>
        <w:numPr>
          <w:ilvl w:val="0"/>
          <w:numId w:val="18"/>
        </w:numPr>
        <w:ind w:left="720" w:hanging="480"/>
        <w:rPr/>
      </w:pPr>
      <w:r w:rsidDel="00000000" w:rsidR="00000000" w:rsidRPr="00000000">
        <w:rPr>
          <w:rtl w:val="0"/>
        </w:rPr>
        <w:t xml:space="preserve">Implicación: los interceptos de las VRLs</w:t>
      </w:r>
      <m:oMath>
        <m:sSub>
          <m:sSubPr>
            <m:ctrlPr>
              <w:rPr>
                <w:rFonts w:ascii="Cambria Math" w:cs="Cambria Math" w:eastAsia="Cambria Math" w:hAnsi="Cambria Math"/>
              </w:rPr>
            </m:ctrlPr>
          </m:sSubPr>
          <m:e>
            <m:r>
              <m:t>ν</m:t>
            </m:r>
          </m:e>
          <m:sub>
            <m:r>
              <w:rPr>
                <w:rFonts w:ascii="Cambria Math" w:cs="Cambria Math" w:eastAsia="Cambria Math" w:hAnsi="Cambria Math"/>
              </w:rPr>
              <m:t xml:space="preserve">j</m:t>
            </m:r>
          </m:sub>
        </m:sSub>
      </m:oMath>
      <w:r w:rsidDel="00000000" w:rsidR="00000000" w:rsidRPr="00000000">
        <w:rPr>
          <w:rtl w:val="0"/>
        </w:rPr>
        <w:t xml:space="preserve"> no pueden ser estimados (fijados a cero)</w:t>
      </w:r>
    </w:p>
    <w:bookmarkStart w:colFirst="0" w:colLast="0" w:name="bookmark=id.2u6wntf" w:id="43"/>
    <w:bookmarkEnd w:id="43"/>
    <w:p w:rsidR="00000000" w:rsidDel="00000000" w:rsidP="00000000" w:rsidRDefault="00000000" w:rsidRPr="00000000" w14:paraId="000000FA">
      <w:pPr>
        <w:pStyle w:val="Heading2"/>
        <w:rPr/>
      </w:pPr>
      <w:r w:rsidDel="00000000" w:rsidR="00000000" w:rsidRPr="00000000">
        <w:rPr>
          <w:rtl w:val="0"/>
        </w:rPr>
        <w:t xml:space="preserve">Implicaciones de la Parametrización Delta</w:t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Establecer </w:t>
      </w:r>
      <m:oMath>
        <m:sSubSup>
          <m:sSubSup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SupPr>
          <m:e>
            <m:r>
              <m:t>σ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</m:t>
            </m:r>
          </m:sub>
          <m:sup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2</m:t>
            </m:r>
          </m:sup>
        </m:sSubSup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=1</m:t>
        </m:r>
      </m:oMath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implica el valor de las varianzas residuales</w:t>
      </w:r>
    </w:p>
    <w:p w:rsidR="00000000" w:rsidDel="00000000" w:rsidP="00000000" w:rsidRDefault="00000000" w:rsidRPr="00000000" w14:paraId="000000FC">
      <w:pPr>
        <w:jc w:val="center"/>
        <w:rPr>
          <w:rFonts w:ascii="Cambria Math" w:cs="Cambria Math" w:eastAsia="Cambria Math" w:hAnsi="Cambria Math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m:oMath>
        <m:sSubSup>
          <m:sSubSup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SupPr>
          <m:e>
            <m:r>
              <m:t>σ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</m:t>
            </m:r>
          </m:sub>
          <m:sup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2</m:t>
            </m:r>
          </m:sup>
        </m:sSubSup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=1=</m:t>
        </m:r>
        <m:sSubSup>
          <m:sSubSup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Sup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>λ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</m:t>
            </m:r>
          </m:sub>
          <m:sup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2</m:t>
            </m:r>
          </m:sup>
        </m:sSubSup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>ϕ</m:t>
        </m:r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+</m:t>
        </m:r>
        <m:sSub>
          <m:sSub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>θ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</m:t>
            </m:r>
          </m:sub>
        </m:sSub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=</m:t>
        </m:r>
        <m:sSubSup>
          <m:sSubSup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Sup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>λ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</m:t>
            </m:r>
          </m:sub>
          <m:sup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2</m:t>
            </m:r>
          </m:sup>
        </m:sSubSup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d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1</m:t>
            </m:r>
          </m:e>
        </m:d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+</m:t>
        </m:r>
        <m:sSub>
          <m:sSub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>θ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numPr>
          <w:ilvl w:val="0"/>
          <w:numId w:val="20"/>
        </w:numPr>
        <w:ind w:left="720" w:hanging="480"/>
        <w:rPr/>
      </w:pPr>
      <w:r w:rsidDel="00000000" w:rsidR="00000000" w:rsidRPr="00000000">
        <w:rPr>
          <w:rtl w:val="0"/>
        </w:rPr>
        <w:t xml:space="preserve">Así que </w:t>
      </w:r>
      <m:oMath>
        <m:sSub>
          <m:sSubPr>
            <m:ctrlPr>
              <w:rPr>
                <w:rFonts w:ascii="Cambria Math" w:cs="Cambria Math" w:eastAsia="Cambria Math" w:hAnsi="Cambria Math"/>
              </w:rPr>
            </m:ctrlPr>
          </m:sSubPr>
          <m:e>
            <m:r>
              <m:t>θ</m:t>
            </m:r>
          </m:e>
          <m:sub>
            <m:r>
              <w:rPr>
                <w:rFonts w:ascii="Cambria Math" w:cs="Cambria Math" w:eastAsia="Cambria Math" w:hAnsi="Cambria Math"/>
              </w:rPr>
              <m:t xml:space="preserve">j</m:t>
            </m:r>
          </m:sub>
        </m:sSub>
        <m:r>
          <w:rPr>
            <w:rFonts w:ascii="Cambria Math" w:cs="Cambria Math" w:eastAsia="Cambria Math" w:hAnsi="Cambria Math"/>
          </w:rPr>
          <m:t xml:space="preserve">=1-</m:t>
        </m:r>
        <m:sSubSup>
          <m:sSubSupPr>
            <m:ctrlPr>
              <w:rPr>
                <w:rFonts w:ascii="Cambria Math" w:cs="Cambria Math" w:eastAsia="Cambria Math" w:hAnsi="Cambria Math"/>
              </w:rPr>
            </m:ctrlPr>
          </m:sSubSupPr>
          <m:e>
            <m:r>
              <w:rPr>
                <w:rFonts w:ascii="Cambria Math" w:cs="Cambria Math" w:eastAsia="Cambria Math" w:hAnsi="Cambria Math"/>
              </w:rPr>
              <m:t>λ</m:t>
            </m:r>
          </m:e>
          <m:sub>
            <m:r>
              <w:rPr>
                <w:rFonts w:ascii="Cambria Math" w:cs="Cambria Math" w:eastAsia="Cambria Math" w:hAnsi="Cambria Math"/>
              </w:rPr>
              <m:t xml:space="preserve">j</m:t>
            </m:r>
          </m:sub>
          <m:sup>
            <m:r>
              <w:rPr>
                <w:rFonts w:ascii="Cambria Math" w:cs="Cambria Math" w:eastAsia="Cambria Math" w:hAnsi="Cambria Math"/>
              </w:rPr>
              <m:t xml:space="preserve">2</m:t>
            </m:r>
          </m:sup>
        </m:sSub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numPr>
          <w:ilvl w:val="0"/>
          <w:numId w:val="20"/>
        </w:numPr>
        <w:ind w:left="720" w:hanging="480"/>
        <w:rPr/>
      </w:pPr>
      <w:r w:rsidDel="00000000" w:rsidR="00000000" w:rsidRPr="00000000">
        <w:rPr>
          <w:rtl w:val="0"/>
        </w:rPr>
        <w:t xml:space="preserve">Implicación: la varianza residual del modelo factorial no puede ser estimada (fija a </w:t>
      </w:r>
      <m:oMath>
        <m:r>
          <w:rPr>
            <w:rFonts w:ascii="Cambria Math" w:cs="Cambria Math" w:eastAsia="Cambria Math" w:hAnsi="Cambria Math"/>
          </w:rPr>
          <m:t xml:space="preserve">1-</m:t>
        </m:r>
        <m:sSubSup>
          <m:sSubSupPr>
            <m:ctrlPr>
              <w:rPr>
                <w:rFonts w:ascii="Cambria Math" w:cs="Cambria Math" w:eastAsia="Cambria Math" w:hAnsi="Cambria Math"/>
              </w:rPr>
            </m:ctrlPr>
          </m:sSubSupPr>
          <m:e>
            <m:r>
              <w:rPr>
                <w:rFonts w:ascii="Cambria Math" w:cs="Cambria Math" w:eastAsia="Cambria Math" w:hAnsi="Cambria Math"/>
              </w:rPr>
              <m:t>λ</m:t>
            </m:r>
          </m:e>
          <m:sub>
            <m:r>
              <w:rPr>
                <w:rFonts w:ascii="Cambria Math" w:cs="Cambria Math" w:eastAsia="Cambria Math" w:hAnsi="Cambria Math"/>
              </w:rPr>
              <m:t xml:space="preserve">j</m:t>
            </m:r>
          </m:sub>
          <m:sup>
            <m:r>
              <w:rPr>
                <w:rFonts w:ascii="Cambria Math" w:cs="Cambria Math" w:eastAsia="Cambria Math" w:hAnsi="Cambria Math"/>
              </w:rPr>
              <m:t xml:space="preserve">2</m:t>
            </m:r>
          </m:sup>
        </m:sSubSup>
      </m:oMath>
      <w:r w:rsidDel="00000000" w:rsidR="00000000" w:rsidRPr="00000000">
        <w:rPr>
          <w:rtl w:val="0"/>
        </w:rPr>
        <w:t xml:space="preserve">)</w:t>
      </w:r>
    </w:p>
    <w:bookmarkStart w:colFirst="0" w:colLast="0" w:name="bookmark=id.19c6y18" w:id="44"/>
    <w:bookmarkEnd w:id="44"/>
    <w:p w:rsidR="00000000" w:rsidDel="00000000" w:rsidP="00000000" w:rsidRDefault="00000000" w:rsidRPr="00000000" w14:paraId="000000FF">
      <w:pPr>
        <w:pStyle w:val="Heading2"/>
        <w:rPr/>
      </w:pPr>
      <w:r w:rsidDel="00000000" w:rsidR="00000000" w:rsidRPr="00000000">
        <w:rPr>
          <w:rtl w:val="0"/>
        </w:rPr>
        <w:t xml:space="preserve">Estimación en lavaan: Código</w:t>
      </w:r>
    </w:p>
    <w:p w:rsidR="00000000" w:rsidDel="00000000" w:rsidP="00000000" w:rsidRDefault="00000000" w:rsidRPr="00000000" w14:paraId="0000010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1f3f5" w:val="clear"/>
        <w:spacing w:after="20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4758ab"/>
          <w:sz w:val="22"/>
          <w:szCs w:val="22"/>
          <w:u w:val="none"/>
          <w:shd w:fill="f1f3f5" w:val="clear"/>
          <w:vertAlign w:val="baseline"/>
          <w:rtl w:val="0"/>
        </w:rPr>
        <w:t xml:space="preserve">library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(lavaan)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dat &lt;-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4758ab"/>
          <w:sz w:val="22"/>
          <w:szCs w:val="22"/>
          <w:u w:val="none"/>
          <w:shd w:fill="f1f3f5" w:val="clear"/>
          <w:vertAlign w:val="baseline"/>
          <w:rtl w:val="0"/>
        </w:rPr>
        <w:t xml:space="preserve">read.csv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20794d"/>
          <w:sz w:val="22"/>
          <w:szCs w:val="22"/>
          <w:u w:val="none"/>
          <w:shd w:fill="f1f3f5" w:val="clear"/>
          <w:vertAlign w:val="baseline"/>
          <w:rtl w:val="0"/>
        </w:rPr>
        <w:t xml:space="preserve">"cint_data.csv"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)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5e5e5e"/>
          <w:sz w:val="22"/>
          <w:szCs w:val="22"/>
          <w:u w:val="none"/>
          <w:shd w:fill="f1f3f5" w:val="clear"/>
          <w:vertAlign w:val="baseline"/>
          <w:rtl w:val="0"/>
        </w:rPr>
        <w:t xml:space="preserve"># Model syntax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mod1 &lt;-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20794d"/>
          <w:sz w:val="22"/>
          <w:szCs w:val="22"/>
          <w:u w:val="none"/>
          <w:shd w:fill="f1f3f5" w:val="clear"/>
          <w:vertAlign w:val="baseline"/>
          <w:rtl w:val="0"/>
        </w:rPr>
        <w:t xml:space="preserve">'depression =~ cint1 + cint2 + cint4 + cint11 +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20794d"/>
          <w:sz w:val="22"/>
          <w:szCs w:val="22"/>
          <w:u w:val="none"/>
          <w:shd w:fill="f1f3f5" w:val="clear"/>
          <w:vertAlign w:val="baseline"/>
          <w:rtl w:val="0"/>
        </w:rPr>
        <w:t xml:space="preserve">                       cint27 + cint28 + cint29 + cint30'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5e5e5e"/>
          <w:sz w:val="22"/>
          <w:szCs w:val="22"/>
          <w:u w:val="none"/>
          <w:shd w:fill="f1f3f5" w:val="clear"/>
          <w:vertAlign w:val="baseline"/>
          <w:rtl w:val="0"/>
        </w:rPr>
        <w:t xml:space="preserve"># Fit model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fit.delta &lt;-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4758ab"/>
          <w:sz w:val="22"/>
          <w:szCs w:val="22"/>
          <w:u w:val="none"/>
          <w:shd w:fill="f1f3f5" w:val="clear"/>
          <w:vertAlign w:val="baseline"/>
          <w:rtl w:val="0"/>
        </w:rPr>
        <w:t xml:space="preserve">cfa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(mod1,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            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57422"/>
          <w:sz w:val="22"/>
          <w:szCs w:val="22"/>
          <w:u w:val="none"/>
          <w:shd w:fill="f1f3f5" w:val="clear"/>
          <w:vertAlign w:val="baseline"/>
          <w:rtl w:val="0"/>
        </w:rPr>
        <w:t xml:space="preserve">data =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dat,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            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57422"/>
          <w:sz w:val="22"/>
          <w:szCs w:val="22"/>
          <w:u w:val="none"/>
          <w:shd w:fill="f1f3f5" w:val="clear"/>
          <w:vertAlign w:val="baseline"/>
          <w:rtl w:val="0"/>
        </w:rPr>
        <w:t xml:space="preserve">std.lv =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T,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5e5e5e"/>
          <w:sz w:val="22"/>
          <w:szCs w:val="22"/>
          <w:u w:val="none"/>
          <w:shd w:fill="f1f3f5" w:val="clear"/>
          <w:vertAlign w:val="baseline"/>
          <w:rtl w:val="0"/>
        </w:rPr>
        <w:t xml:space="preserve"># standardize latent variable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            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57422"/>
          <w:sz w:val="22"/>
          <w:szCs w:val="22"/>
          <w:u w:val="none"/>
          <w:shd w:fill="f1f3f5" w:val="clear"/>
          <w:vertAlign w:val="baseline"/>
          <w:rtl w:val="0"/>
        </w:rPr>
        <w:t xml:space="preserve">ordered =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T)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5e5e5e"/>
          <w:sz w:val="22"/>
          <w:szCs w:val="22"/>
          <w:u w:val="none"/>
          <w:shd w:fill="f1f3f5" w:val="clear"/>
          <w:vertAlign w:val="baseline"/>
          <w:rtl w:val="0"/>
        </w:rPr>
        <w:t xml:space="preserve"># data are ordered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               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5e5e5e"/>
          <w:sz w:val="22"/>
          <w:szCs w:val="22"/>
          <w:u w:val="none"/>
          <w:shd w:fill="f1f3f5" w:val="clear"/>
          <w:vertAlign w:val="baseline"/>
          <w:rtl w:val="0"/>
        </w:rPr>
        <w:t xml:space="preserve"># Print model summary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4758ab"/>
          <w:sz w:val="22"/>
          <w:szCs w:val="22"/>
          <w:u w:val="none"/>
          <w:shd w:fill="f1f3f5" w:val="clear"/>
          <w:vertAlign w:val="baseline"/>
          <w:rtl w:val="0"/>
        </w:rPr>
        <w:t xml:space="preserve">summary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(fit.delta)</w:t>
      </w:r>
      <w:r w:rsidDel="00000000" w:rsidR="00000000" w:rsidRPr="00000000">
        <w:rPr>
          <w:rtl w:val="0"/>
        </w:rPr>
      </w:r>
    </w:p>
    <w:bookmarkStart w:colFirst="0" w:colLast="0" w:name="bookmark=id.3tbugp1" w:id="45"/>
    <w:bookmarkEnd w:id="45"/>
    <w:p w:rsidR="00000000" w:rsidDel="00000000" w:rsidP="00000000" w:rsidRDefault="00000000" w:rsidRPr="00000000" w14:paraId="00000101">
      <w:pPr>
        <w:pStyle w:val="Heading2"/>
        <w:rPr/>
      </w:pPr>
      <w:r w:rsidDel="00000000" w:rsidR="00000000" w:rsidRPr="00000000">
        <w:rPr>
          <w:rtl w:val="0"/>
        </w:rPr>
        <w:t xml:space="preserve">Estimación en lavaan: Salida</w:t>
      </w:r>
    </w:p>
    <w:p w:rsidR="00000000" w:rsidDel="00000000" w:rsidP="00000000" w:rsidRDefault="00000000" w:rsidRPr="00000000" w14:paraId="000001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3188535"/>
            <wp:effectExtent b="0" l="0" r="0" t="0"/>
            <wp:docPr id="15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188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28h4qwu" w:id="46"/>
    <w:bookmarkEnd w:id="46"/>
    <w:p w:rsidR="00000000" w:rsidDel="00000000" w:rsidP="00000000" w:rsidRDefault="00000000" w:rsidRPr="00000000" w14:paraId="00000103">
      <w:pPr>
        <w:pStyle w:val="Heading2"/>
        <w:rPr/>
      </w:pPr>
      <w:r w:rsidDel="00000000" w:rsidR="00000000" w:rsidRPr="00000000">
        <w:rPr>
          <w:rtl w:val="0"/>
        </w:rPr>
        <w:t xml:space="preserve">Estimación en lavaan: Salida</w:t>
      </w:r>
    </w:p>
    <w:p w:rsidR="00000000" w:rsidDel="00000000" w:rsidP="00000000" w:rsidRDefault="00000000" w:rsidRPr="00000000" w14:paraId="000001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3057399"/>
            <wp:effectExtent b="0" l="0" r="0" t="0"/>
            <wp:docPr id="15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0573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nmf14n" w:id="47"/>
    <w:bookmarkEnd w:id="47"/>
    <w:p w:rsidR="00000000" w:rsidDel="00000000" w:rsidP="00000000" w:rsidRDefault="00000000" w:rsidRPr="00000000" w14:paraId="00000105">
      <w:pPr>
        <w:pStyle w:val="Heading2"/>
        <w:rPr/>
      </w:pPr>
      <w:r w:rsidDel="00000000" w:rsidR="00000000" w:rsidRPr="00000000">
        <w:rPr>
          <w:rtl w:val="0"/>
        </w:rPr>
        <w:t xml:space="preserve">Estimación en lavaan: Salida</w:t>
      </w:r>
    </w:p>
    <w:p w:rsidR="00000000" w:rsidDel="00000000" w:rsidP="00000000" w:rsidRDefault="00000000" w:rsidRPr="00000000" w14:paraId="000001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334000" cy="3671750"/>
            <wp:effectExtent b="0" l="0" r="0" t="0"/>
            <wp:docPr id="15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67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37m2jsg" w:id="48"/>
    <w:bookmarkEnd w:id="48"/>
    <w:p w:rsidR="00000000" w:rsidDel="00000000" w:rsidP="00000000" w:rsidRDefault="00000000" w:rsidRPr="00000000" w14:paraId="00000107">
      <w:pPr>
        <w:pStyle w:val="Heading2"/>
        <w:rPr/>
      </w:pPr>
      <w:r w:rsidDel="00000000" w:rsidR="00000000" w:rsidRPr="00000000">
        <w:rPr>
          <w:rtl w:val="0"/>
        </w:rPr>
        <w:t xml:space="preserve">Resumen de la Parametrización Delta</w:t>
      </w:r>
    </w:p>
    <w:p w:rsidR="00000000" w:rsidDel="00000000" w:rsidP="00000000" w:rsidRDefault="00000000" w:rsidRPr="00000000" w14:paraId="00000108">
      <w:pPr>
        <w:numPr>
          <w:ilvl w:val="0"/>
          <w:numId w:val="11"/>
        </w:numPr>
        <w:ind w:left="720" w:hanging="480"/>
        <w:rPr/>
      </w:pPr>
      <w:r w:rsidDel="00000000" w:rsidR="00000000" w:rsidRPr="00000000">
        <w:rPr>
          <w:rtl w:val="0"/>
        </w:rPr>
        <w:t xml:space="preserve">Los únicos parámetros que estimamos son las cargas factoriales </w:t>
      </w:r>
      <m:oMath>
        <m:sSub>
          <m:sSubPr>
            <m:ctrlPr>
              <w:rPr>
                <w:rFonts w:ascii="Cambria Math" w:cs="Cambria Math" w:eastAsia="Cambria Math" w:hAnsi="Cambria Math"/>
              </w:rPr>
            </m:ctrlPr>
          </m:sSubPr>
          <m:e>
            <m:r>
              <m:t>λ</m:t>
            </m:r>
          </m:e>
          <m:sub>
            <m:r>
              <w:rPr>
                <w:rFonts w:ascii="Cambria Math" w:cs="Cambria Math" w:eastAsia="Cambria Math" w:hAnsi="Cambria Math"/>
              </w:rPr>
              <m:t xml:space="preserve">j</m:t>
            </m:r>
          </m:sub>
        </m:sSub>
      </m:oMath>
      <w:r w:rsidDel="00000000" w:rsidR="00000000" w:rsidRPr="00000000">
        <w:rPr>
          <w:rtl w:val="0"/>
        </w:rPr>
        <w:t xml:space="preserve"> y los umbrales </w:t>
      </w:r>
      <m:oMath>
        <m:sSub>
          <m:sSubPr>
            <m:ctrlPr>
              <w:rPr>
                <w:rFonts w:ascii="Cambria Math" w:cs="Cambria Math" w:eastAsia="Cambria Math" w:hAnsi="Cambria Math"/>
              </w:rPr>
            </m:ctrlPr>
          </m:sSubPr>
          <m:e>
            <m:r>
              <m:t>τ</m:t>
            </m:r>
          </m:e>
          <m:sub>
            <m:r>
              <w:rPr>
                <w:rFonts w:ascii="Cambria Math" w:cs="Cambria Math" w:eastAsia="Cambria Math" w:hAnsi="Cambria Math"/>
              </w:rPr>
              <m:t xml:space="preserve">jc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numPr>
          <w:ilvl w:val="0"/>
          <w:numId w:val="11"/>
        </w:numPr>
        <w:ind w:left="720" w:hanging="480"/>
        <w:rPr/>
      </w:pPr>
      <w:r w:rsidDel="00000000" w:rsidR="00000000" w:rsidRPr="00000000">
        <w:rPr>
          <w:rtl w:val="0"/>
        </w:rPr>
        <w:t xml:space="preserve">El rasgo latente está estandarizado: </w:t>
      </w:r>
      <m:oMath>
        <m:r>
          <m:t>η</m:t>
        </m:r>
        <m:r>
          <m:t>∼</m:t>
        </m:r>
        <m:r>
          <w:rPr>
            <w:rFonts w:ascii="Cambria Math" w:cs="Cambria Math" w:eastAsia="Cambria Math" w:hAnsi="Cambria Math"/>
          </w:rPr>
          <m:t xml:space="preserve">N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</w:rPr>
            </m:ctrlPr>
          </m:dPr>
          <m:e>
            <m:r>
              <w:rPr>
                <w:rFonts w:ascii="Cambria Math" w:cs="Cambria Math" w:eastAsia="Cambria Math" w:hAnsi="Cambria Math"/>
              </w:rPr>
              <m:t xml:space="preserve">0,1</m:t>
            </m:r>
          </m:e>
        </m:d>
      </m:oMath>
      <w:r w:rsidDel="00000000" w:rsidR="00000000" w:rsidRPr="00000000">
        <w:rPr>
          <w:rtl w:val="0"/>
        </w:rPr>
        <w:t xml:space="preserve">,</w:t>
      </w:r>
    </w:p>
    <w:p w:rsidR="00000000" w:rsidDel="00000000" w:rsidP="00000000" w:rsidRDefault="00000000" w:rsidRPr="00000000" w14:paraId="0000010A">
      <w:pPr>
        <w:numPr>
          <w:ilvl w:val="0"/>
          <w:numId w:val="11"/>
        </w:numPr>
        <w:ind w:left="720" w:hanging="480"/>
        <w:rPr/>
      </w:pPr>
      <w:r w:rsidDel="00000000" w:rsidR="00000000" w:rsidRPr="00000000">
        <w:rPr>
          <w:rtl w:val="0"/>
        </w:rPr>
        <w:t xml:space="preserve">Las VRLs están estandarizadas: </w:t>
      </w:r>
      <m:oMath>
        <m:sSubSup>
          <m:sSubSupPr>
            <m:ctrlPr>
              <w:rPr>
                <w:rFonts w:ascii="Cambria Math" w:cs="Cambria Math" w:eastAsia="Cambria Math" w:hAnsi="Cambria Math"/>
              </w:rPr>
            </m:ctrlPr>
          </m:sSubSupPr>
          <m:e>
            <m:r>
              <w:rPr>
                <w:rFonts w:ascii="Cambria Math" w:cs="Cambria Math" w:eastAsia="Cambria Math" w:hAnsi="Cambria Math"/>
              </w:rPr>
              <m:t xml:space="preserve">X</m:t>
            </m:r>
          </m:e>
          <m:sub>
            <m:r>
              <w:rPr>
                <w:rFonts w:ascii="Cambria Math" w:cs="Cambria Math" w:eastAsia="Cambria Math" w:hAnsi="Cambria Math"/>
              </w:rPr>
              <m:t xml:space="preserve">j</m:t>
            </m:r>
          </m:sub>
          <m:sup>
            <m:r>
              <w:rPr>
                <w:rFonts w:ascii="Cambria Math" w:cs="Cambria Math" w:eastAsia="Cambria Math" w:hAnsi="Cambria Math"/>
              </w:rPr>
              <m:t xml:space="preserve">*</m:t>
            </m:r>
          </m:sup>
        </m:sSubSup>
        <m:r>
          <w:rPr>
            <w:rFonts w:ascii="Cambria Math" w:cs="Cambria Math" w:eastAsia="Cambria Math" w:hAnsi="Cambria Math"/>
          </w:rPr>
          <m:t>∼</m:t>
        </m:r>
        <m:r>
          <w:rPr>
            <w:rFonts w:ascii="Cambria Math" w:cs="Cambria Math" w:eastAsia="Cambria Math" w:hAnsi="Cambria Math"/>
          </w:rPr>
          <m:t xml:space="preserve">N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</w:rPr>
            </m:ctrlPr>
          </m:dPr>
          <m:e>
            <m:r>
              <w:rPr>
                <w:rFonts w:ascii="Cambria Math" w:cs="Cambria Math" w:eastAsia="Cambria Math" w:hAnsi="Cambria Math"/>
              </w:rPr>
              <m:t xml:space="preserve">0,1</m:t>
            </m:r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keepNext w:val="0"/>
        <w:keepLines w:val="0"/>
        <w:pageBreakBefore w:val="0"/>
        <w:widowControl w:val="1"/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Lo mismo que establecer </w:t>
      </w:r>
      <m:oMath>
        <m:sSub>
          <m:sSub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Pr>
          <m:e>
            <m:r>
              <m:t>Δ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</m:t>
            </m:r>
          </m:sub>
        </m:sSub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=1/</m:t>
        </m:r>
        <m:sSub>
          <m:sSub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>σ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</m:t>
            </m:r>
          </m:sub>
        </m:sSub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=1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numPr>
          <w:ilvl w:val="0"/>
          <w:numId w:val="11"/>
        </w:numPr>
        <w:ind w:left="720" w:hanging="480"/>
        <w:rPr/>
      </w:pPr>
      <w:r w:rsidDel="00000000" w:rsidR="00000000" w:rsidRPr="00000000">
        <w:rPr>
          <w:rtl w:val="0"/>
        </w:rPr>
        <w:t xml:space="preserve">Los interceptos están fijados, </w:t>
      </w:r>
      <m:oMath>
        <m:sSub>
          <m:sSubPr>
            <m:ctrlPr>
              <w:rPr>
                <w:rFonts w:ascii="Cambria Math" w:cs="Cambria Math" w:eastAsia="Cambria Math" w:hAnsi="Cambria Math"/>
              </w:rPr>
            </m:ctrlPr>
          </m:sSubPr>
          <m:e>
            <m:r>
              <m:t>ν</m:t>
            </m:r>
          </m:e>
          <m:sub>
            <m:r>
              <w:rPr>
                <w:rFonts w:ascii="Cambria Math" w:cs="Cambria Math" w:eastAsia="Cambria Math" w:hAnsi="Cambria Math"/>
              </w:rPr>
              <m:t xml:space="preserve">j</m:t>
            </m:r>
          </m:sub>
        </m:sSub>
        <m:r>
          <w:rPr>
            <w:rFonts w:ascii="Cambria Math" w:cs="Cambria Math" w:eastAsia="Cambria Math" w:hAnsi="Cambria Math"/>
          </w:rPr>
          <m:t xml:space="preserve">=0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numPr>
          <w:ilvl w:val="0"/>
          <w:numId w:val="11"/>
        </w:numPr>
        <w:ind w:left="720" w:hanging="480"/>
        <w:rPr/>
      </w:pPr>
      <w:r w:rsidDel="00000000" w:rsidR="00000000" w:rsidRPr="00000000">
        <w:rPr>
          <w:rtl w:val="0"/>
        </w:rPr>
        <w:t xml:space="preserve">Las varianzas residuales están fijadas, </w:t>
      </w:r>
      <m:oMath>
        <m:sSub>
          <m:sSubPr>
            <m:ctrlPr>
              <w:rPr>
                <w:rFonts w:ascii="Cambria Math" w:cs="Cambria Math" w:eastAsia="Cambria Math" w:hAnsi="Cambria Math"/>
              </w:rPr>
            </m:ctrlPr>
          </m:sSubPr>
          <m:e>
            <m:r>
              <m:t>θ</m:t>
            </m:r>
          </m:e>
          <m:sub>
            <m:r>
              <w:rPr>
                <w:rFonts w:ascii="Cambria Math" w:cs="Cambria Math" w:eastAsia="Cambria Math" w:hAnsi="Cambria Math"/>
              </w:rPr>
              <m:t xml:space="preserve">j</m:t>
            </m:r>
          </m:sub>
        </m:sSub>
        <m:r>
          <w:rPr>
            <w:rFonts w:ascii="Cambria Math" w:cs="Cambria Math" w:eastAsia="Cambria Math" w:hAnsi="Cambria Math"/>
          </w:rPr>
          <m:t xml:space="preserve">=1-</m:t>
        </m:r>
        <m:sSubSup>
          <m:sSubSupPr>
            <m:ctrlPr>
              <w:rPr>
                <w:rFonts w:ascii="Cambria Math" w:cs="Cambria Math" w:eastAsia="Cambria Math" w:hAnsi="Cambria Math"/>
              </w:rPr>
            </m:ctrlPr>
          </m:sSubSupPr>
          <m:e>
            <m:r>
              <w:rPr>
                <w:rFonts w:ascii="Cambria Math" w:cs="Cambria Math" w:eastAsia="Cambria Math" w:hAnsi="Cambria Math"/>
              </w:rPr>
              <m:t>λ</m:t>
            </m:r>
          </m:e>
          <m:sub>
            <m:r>
              <w:rPr>
                <w:rFonts w:ascii="Cambria Math" w:cs="Cambria Math" w:eastAsia="Cambria Math" w:hAnsi="Cambria Math"/>
              </w:rPr>
              <m:t xml:space="preserve">j</m:t>
            </m:r>
          </m:sub>
          <m:sup>
            <m:r>
              <w:rPr>
                <w:rFonts w:ascii="Cambria Math" w:cs="Cambria Math" w:eastAsia="Cambria Math" w:hAnsi="Cambria Math"/>
              </w:rPr>
              <m:t xml:space="preserve">2</m:t>
            </m:r>
          </m:sup>
        </m:sSub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keepNext w:val="0"/>
        <w:keepLines w:val="0"/>
        <w:pageBreakBefore w:val="0"/>
        <w:widowControl w:val="1"/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¡En algunos modelos de IM, se puede estimar </w:t>
      </w:r>
      <m:oMath>
        <m:sSub>
          <m:sSub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Pr>
          <m:e>
            <m:r>
              <m:t>Δ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</m:t>
            </m:r>
          </m:sub>
        </m:sSub>
      </m:oMath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pero </w:t>
      </w:r>
      <m:oMath>
        <m:r>
          <m:t>θ</m:t>
        </m:r>
      </m:oMath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sigue fijo!</w:t>
      </w:r>
    </w:p>
    <w:bookmarkStart w:colFirst="0" w:colLast="0" w:name="bookmark=id.1mrcu09" w:id="49"/>
    <w:bookmarkEnd w:id="49"/>
    <w:p w:rsidR="00000000" w:rsidDel="00000000" w:rsidP="00000000" w:rsidRDefault="00000000" w:rsidRPr="00000000" w14:paraId="0000010F">
      <w:pPr>
        <w:pStyle w:val="Heading2"/>
        <w:rPr/>
      </w:pPr>
      <w:r w:rsidDel="00000000" w:rsidR="00000000" w:rsidRPr="00000000">
        <w:rPr>
          <w:rtl w:val="0"/>
        </w:rPr>
        <w:t xml:space="preserve">Parametrización Theta</w:t>
      </w:r>
    </w:p>
    <w:p w:rsidR="00000000" w:rsidDel="00000000" w:rsidP="00000000" w:rsidRDefault="00000000" w:rsidRPr="00000000" w14:paraId="00000110">
      <w:pPr>
        <w:numPr>
          <w:ilvl w:val="0"/>
          <w:numId w:val="14"/>
        </w:numPr>
        <w:ind w:left="720" w:hanging="480"/>
        <w:rPr/>
      </w:pPr>
      <w:r w:rsidDel="00000000" w:rsidR="00000000" w:rsidRPr="00000000">
        <w:rPr>
          <w:rtl w:val="0"/>
        </w:rPr>
        <w:t xml:space="preserve">En lugar de establecer </w:t>
      </w:r>
      <m:oMath>
        <m:sSub>
          <m:sSubPr>
            <m:ctrlPr>
              <w:rPr>
                <w:rFonts w:ascii="Cambria Math" w:cs="Cambria Math" w:eastAsia="Cambria Math" w:hAnsi="Cambria Math"/>
              </w:rPr>
            </m:ctrlPr>
          </m:sSubPr>
          <m:e>
            <m:r>
              <m:t>σ</m:t>
            </m:r>
          </m:e>
          <m:sub>
            <m:r>
              <w:rPr>
                <w:rFonts w:ascii="Cambria Math" w:cs="Cambria Math" w:eastAsia="Cambria Math" w:hAnsi="Cambria Math"/>
              </w:rPr>
              <m:t xml:space="preserve">j</m:t>
            </m:r>
          </m:sub>
        </m:sSub>
        <m:r>
          <w:rPr>
            <w:rFonts w:ascii="Cambria Math" w:cs="Cambria Math" w:eastAsia="Cambria Math" w:hAnsi="Cambria Math"/>
          </w:rPr>
          <m:t xml:space="preserve">=1</m:t>
        </m:r>
      </m:oMath>
      <w:r w:rsidDel="00000000" w:rsidR="00000000" w:rsidRPr="00000000">
        <w:rPr>
          <w:rtl w:val="0"/>
        </w:rPr>
        <w:t xml:space="preserve">, fijamos la varianza residua l</w:t>
      </w:r>
      <m:oMath>
        <m:sSub>
          <m:sSubPr>
            <m:ctrlPr>
              <w:rPr>
                <w:rFonts w:ascii="Cambria Math" w:cs="Cambria Math" w:eastAsia="Cambria Math" w:hAnsi="Cambria Math"/>
              </w:rPr>
            </m:ctrlPr>
          </m:sSubPr>
          <m:e>
            <m:r>
              <m:t>θ</m:t>
            </m:r>
          </m:e>
          <m:sub>
            <m:r>
              <w:rPr>
                <w:rFonts w:ascii="Cambria Math" w:cs="Cambria Math" w:eastAsia="Cambria Math" w:hAnsi="Cambria Math"/>
              </w:rPr>
              <m:t xml:space="preserve">j</m:t>
            </m:r>
          </m:sub>
        </m:sSub>
        <m:r>
          <w:rPr>
            <w:rFonts w:ascii="Cambria Math" w:cs="Cambria Math" w:eastAsia="Cambria Math" w:hAnsi="Cambria Math"/>
          </w:rPr>
          <m:t xml:space="preserve">=1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numPr>
          <w:ilvl w:val="0"/>
          <w:numId w:val="14"/>
        </w:numPr>
        <w:ind w:left="720" w:hanging="480"/>
        <w:rPr/>
      </w:pPr>
      <w:r w:rsidDel="00000000" w:rsidR="00000000" w:rsidRPr="00000000">
        <w:rPr>
          <w:rtl w:val="0"/>
        </w:rPr>
        <w:t xml:space="preserve">Implica que la varianza de</w:t>
      </w:r>
      <m:oMath>
        <m:sSubSup>
          <m:sSubSupPr>
            <m:ctrlPr>
              <w:rPr>
                <w:rFonts w:ascii="Cambria Math" w:cs="Cambria Math" w:eastAsia="Cambria Math" w:hAnsi="Cambria Math"/>
              </w:rPr>
            </m:ctrlPr>
          </m:sSubSupPr>
          <m:e>
            <m:r>
              <w:rPr>
                <w:rFonts w:ascii="Cambria Math" w:cs="Cambria Math" w:eastAsia="Cambria Math" w:hAnsi="Cambria Math"/>
              </w:rPr>
              <m:t xml:space="preserve">X</m:t>
            </m:r>
          </m:e>
          <m:sub>
            <m:r>
              <w:rPr>
                <w:rFonts w:ascii="Cambria Math" w:cs="Cambria Math" w:eastAsia="Cambria Math" w:hAnsi="Cambria Math"/>
              </w:rPr>
              <m:t xml:space="preserve">j</m:t>
            </m:r>
          </m:sub>
          <m:sup>
            <m:r>
              <w:rPr>
                <w:rFonts w:ascii="Cambria Math" w:cs="Cambria Math" w:eastAsia="Cambria Math" w:hAnsi="Cambria Math"/>
              </w:rPr>
              <m:t xml:space="preserve">*</m:t>
            </m:r>
          </m:sup>
        </m:sSubSup>
      </m:oMath>
      <w:r w:rsidDel="00000000" w:rsidR="00000000" w:rsidRPr="00000000">
        <w:rPr>
          <w:rtl w:val="0"/>
        </w:rPr>
        <w:t xml:space="preserve"> está fijada a  </w:t>
      </w:r>
      <m:oMath>
        <m:sSubSup>
          <m:sSubSupPr>
            <m:ctrlPr>
              <w:rPr>
                <w:rFonts w:ascii="Cambria Math" w:cs="Cambria Math" w:eastAsia="Cambria Math" w:hAnsi="Cambria Math"/>
              </w:rPr>
            </m:ctrlPr>
          </m:sSubSupPr>
          <m:e>
            <m:r>
              <m:t>σ</m:t>
            </m:r>
          </m:e>
          <m:sub>
            <m:r>
              <w:rPr>
                <w:rFonts w:ascii="Cambria Math" w:cs="Cambria Math" w:eastAsia="Cambria Math" w:hAnsi="Cambria Math"/>
              </w:rPr>
              <m:t xml:space="preserve">j</m:t>
            </m:r>
          </m:sub>
          <m:sup>
            <m:r>
              <w:rPr>
                <w:rFonts w:ascii="Cambria Math" w:cs="Cambria Math" w:eastAsia="Cambria Math" w:hAnsi="Cambria Math"/>
              </w:rPr>
              <m:t xml:space="preserve">2</m:t>
            </m:r>
          </m:sup>
        </m:sSubSup>
        <m:r>
          <w:rPr>
            <w:rFonts w:ascii="Cambria Math" w:cs="Cambria Math" w:eastAsia="Cambria Math" w:hAnsi="Cambria Math"/>
          </w:rPr>
          <m:t xml:space="preserve">=</m:t>
        </m:r>
        <m:sSubSup>
          <m:sSubSupPr>
            <m:ctrlPr>
              <w:rPr>
                <w:rFonts w:ascii="Cambria Math" w:cs="Cambria Math" w:eastAsia="Cambria Math" w:hAnsi="Cambria Math"/>
              </w:rPr>
            </m:ctrlPr>
          </m:sSubSupPr>
          <m:e>
            <m:r>
              <w:rPr>
                <w:rFonts w:ascii="Cambria Math" w:cs="Cambria Math" w:eastAsia="Cambria Math" w:hAnsi="Cambria Math"/>
              </w:rPr>
              <m:t>λ</m:t>
            </m:r>
          </m:e>
          <m:sub>
            <m:r>
              <w:rPr>
                <w:rFonts w:ascii="Cambria Math" w:cs="Cambria Math" w:eastAsia="Cambria Math" w:hAnsi="Cambria Math"/>
              </w:rPr>
              <m:t xml:space="preserve">j</m:t>
            </m:r>
          </m:sub>
          <m:sup>
            <m:r>
              <w:rPr>
                <w:rFonts w:ascii="Cambria Math" w:cs="Cambria Math" w:eastAsia="Cambria Math" w:hAnsi="Cambria Math"/>
              </w:rPr>
              <m:t xml:space="preserve">2</m:t>
            </m:r>
          </m:sup>
        </m:sSubSup>
        <m:r>
          <w:rPr>
            <w:rFonts w:ascii="Cambria Math" w:cs="Cambria Math" w:eastAsia="Cambria Math" w:hAnsi="Cambria Math"/>
          </w:rPr>
          <m:t xml:space="preserve">+1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numPr>
          <w:ilvl w:val="0"/>
          <w:numId w:val="14"/>
        </w:numPr>
        <w:ind w:left="720" w:hanging="480"/>
        <w:rPr/>
      </w:pPr>
      <w:r w:rsidDel="00000000" w:rsidR="00000000" w:rsidRPr="00000000">
        <w:rPr>
          <w:rtl w:val="0"/>
        </w:rPr>
        <w:t xml:space="preserve">Entonces el parámetro Delta está fijado a</w:t>
      </w:r>
    </w:p>
    <w:p w:rsidR="00000000" w:rsidDel="00000000" w:rsidP="00000000" w:rsidRDefault="00000000" w:rsidRPr="00000000" w14:paraId="00000113">
      <w:pPr>
        <w:jc w:val="center"/>
        <w:rPr>
          <w:rFonts w:ascii="Cambria Math" w:cs="Cambria Math" w:eastAsia="Cambria Math" w:hAnsi="Cambria Math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m:oMath>
        <m:sSub>
          <m:sSub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Pr>
          <m:e>
            <m:r>
              <m:t>Δ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</m:t>
            </m:r>
          </m:sub>
        </m:sSub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=1/</m:t>
        </m:r>
        <m:sSub>
          <m:sSub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>σ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k</m:t>
            </m:r>
          </m:sub>
        </m:sSub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=1/</m:t>
        </m:r>
        <m:rad>
          <m:radPr>
            <m:degHide m:val="1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radPr>
          <m:e>
            <m:sSup>
              <m:sSupPr>
                <m:ctrlP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</m:ctrlPr>
              </m:sSupPr>
              <m:e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>λ</m:t>
                </m:r>
              </m:e>
              <m:sup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 xml:space="preserve">2</m:t>
                </m:r>
              </m:sup>
            </m:sSup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+1</m:t>
            </m:r>
          </m:e>
        </m:ra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1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 interpretación del modelo es más complicada ya que </w:t>
      </w:r>
      <m:oMath>
        <m:sSubSup>
          <m:sSubSup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SupPr>
          <m:e>
            <m:r>
              <m:t>σ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</m:t>
            </m:r>
          </m:sub>
          <m:sup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2</m:t>
            </m:r>
          </m:sup>
        </m:sSubSup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>≠</m:t>
        </m:r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1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keepNext w:val="0"/>
        <w:keepLines w:val="0"/>
        <w:pageBreakBefore w:val="0"/>
        <w:widowControl w:val="1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Ver notas de codificación para ejemplos</w:t>
      </w:r>
    </w:p>
    <w:bookmarkStart w:colFirst="0" w:colLast="0" w:name="bookmark=id.46r0co2" w:id="50"/>
    <w:bookmarkEnd w:id="50"/>
    <w:p w:rsidR="00000000" w:rsidDel="00000000" w:rsidP="00000000" w:rsidRDefault="00000000" w:rsidRPr="00000000" w14:paraId="00000116">
      <w:pPr>
        <w:pStyle w:val="Heading2"/>
        <w:rPr/>
      </w:pPr>
      <w:r w:rsidDel="00000000" w:rsidR="00000000" w:rsidRPr="00000000">
        <w:rPr>
          <w:rtl w:val="0"/>
        </w:rPr>
        <w:t xml:space="preserve">Resumen</w:t>
      </w:r>
    </w:p>
    <w:p w:rsidR="00000000" w:rsidDel="00000000" w:rsidP="00000000" w:rsidRDefault="00000000" w:rsidRPr="00000000" w14:paraId="00000117">
      <w:pPr>
        <w:numPr>
          <w:ilvl w:val="0"/>
          <w:numId w:val="16"/>
        </w:numPr>
        <w:ind w:left="720" w:hanging="480"/>
        <w:rPr/>
      </w:pPr>
      <w:r w:rsidDel="00000000" w:rsidR="00000000" w:rsidRPr="00000000">
        <w:rPr>
          <w:rtl w:val="0"/>
        </w:rPr>
        <w:t xml:space="preserve">El modelo factorial para datos categóricos utiliza VRLs</w:t>
      </w:r>
    </w:p>
    <w:p w:rsidR="00000000" w:rsidDel="00000000" w:rsidP="00000000" w:rsidRDefault="00000000" w:rsidRPr="00000000" w14:paraId="00000118">
      <w:pPr>
        <w:keepNext w:val="0"/>
        <w:keepLines w:val="0"/>
        <w:pageBreakBefore w:val="0"/>
        <w:widowControl w:val="1"/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Paso 1. Representar datos categóricos usando VRL</w:t>
      </w:r>
    </w:p>
    <w:p w:rsidR="00000000" w:rsidDel="00000000" w:rsidP="00000000" w:rsidRDefault="00000000" w:rsidRPr="00000000" w14:paraId="00000119">
      <w:pPr>
        <w:keepNext w:val="0"/>
        <w:keepLines w:val="0"/>
        <w:pageBreakBefore w:val="0"/>
        <w:widowControl w:val="1"/>
        <w:numPr>
          <w:ilvl w:val="1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Paso 2. Analizar factorialmente las VRLs</w:t>
      </w:r>
    </w:p>
    <w:p w:rsidR="00000000" w:rsidDel="00000000" w:rsidP="00000000" w:rsidRDefault="00000000" w:rsidRPr="00000000" w14:paraId="0000011A">
      <w:pPr>
        <w:numPr>
          <w:ilvl w:val="0"/>
          <w:numId w:val="16"/>
        </w:numPr>
        <w:ind w:left="720" w:hanging="480"/>
        <w:rPr/>
      </w:pPr>
      <w:r w:rsidDel="00000000" w:rsidR="00000000" w:rsidRPr="00000000">
        <w:rPr>
          <w:rtl w:val="0"/>
        </w:rPr>
        <w:t xml:space="preserve">¡Truco conveniente! Pero introduce muchos parámetros que no podemos estimar</w:t>
      </w:r>
    </w:p>
    <w:p w:rsidR="00000000" w:rsidDel="00000000" w:rsidP="00000000" w:rsidRDefault="00000000" w:rsidRPr="00000000" w14:paraId="0000011B">
      <w:pPr>
        <w:numPr>
          <w:ilvl w:val="0"/>
          <w:numId w:val="16"/>
        </w:numPr>
        <w:ind w:left="720" w:hanging="480"/>
        <w:rPr/>
      </w:pPr>
      <w:r w:rsidDel="00000000" w:rsidR="00000000" w:rsidRPr="00000000">
        <w:rPr>
          <w:rtl w:val="0"/>
        </w:rPr>
        <w:t xml:space="preserve">Los únicos parámetros que podemos estimar son las cargas factoriales y los umbrales</w:t>
      </w:r>
    </w:p>
    <w:p w:rsidR="00000000" w:rsidDel="00000000" w:rsidP="00000000" w:rsidRDefault="00000000" w:rsidRPr="00000000" w14:paraId="0000011C">
      <w:pPr>
        <w:numPr>
          <w:ilvl w:val="0"/>
          <w:numId w:val="16"/>
        </w:numPr>
        <w:ind w:left="720" w:hanging="480"/>
        <w:rPr/>
      </w:pPr>
      <w:r w:rsidDel="00000000" w:rsidR="00000000" w:rsidRPr="00000000">
        <w:rPr>
          <w:rtl w:val="0"/>
        </w:rPr>
        <w:t xml:space="preserve">¡En Delta, estos son fáciles de interpretar!</w:t>
      </w:r>
    </w:p>
    <w:p w:rsidR="00000000" w:rsidDel="00000000" w:rsidP="00000000" w:rsidRDefault="00000000" w:rsidRPr="00000000" w14:paraId="0000011D">
      <w:pPr>
        <w:numPr>
          <w:ilvl w:val="0"/>
          <w:numId w:val="16"/>
        </w:numPr>
        <w:ind w:left="720" w:hanging="480"/>
        <w:rPr/>
      </w:pPr>
      <w:r w:rsidDel="00000000" w:rsidR="00000000" w:rsidRPr="00000000">
        <w:rPr>
          <w:rtl w:val="0"/>
        </w:rPr>
        <w:t xml:space="preserve">(En Theta, no son fáciles de interpretar)</w:t>
      </w:r>
    </w:p>
    <w:bookmarkStart w:colFirst="0" w:colLast="0" w:name="bookmark=id.2lwamvv" w:id="51"/>
    <w:bookmarkEnd w:id="51"/>
    <w:p w:rsidR="00000000" w:rsidDel="00000000" w:rsidP="00000000" w:rsidRDefault="00000000" w:rsidRPr="00000000" w14:paraId="0000011E">
      <w:pPr>
        <w:pStyle w:val="Heading1"/>
        <w:rPr/>
      </w:pPr>
      <w:r w:rsidDel="00000000" w:rsidR="00000000" w:rsidRPr="00000000">
        <w:rPr>
          <w:rtl w:val="0"/>
        </w:rPr>
        <w:t xml:space="preserve">Invarianza de Medida</w:t>
      </w:r>
    </w:p>
    <w:tbl>
      <w:tblPr>
        <w:tblStyle w:val="Table6"/>
        <w:tblW w:w="9576.0" w:type="dxa"/>
        <w:jc w:val="left"/>
        <w:tblInd w:w="-108.0" w:type="dxa"/>
        <w:tblLayout w:type="fixed"/>
        <w:tblLook w:val="0000"/>
      </w:tblPr>
      <w:tblGrid>
        <w:gridCol w:w="9576"/>
        <w:tblGridChange w:id="0">
          <w:tblGrid>
            <w:gridCol w:w="9576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1F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5334000" cy="2005584"/>
                  <wp:effectExtent b="0" l="0" r="0" t="0"/>
                  <wp:docPr id="157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0" cy="200558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200" w:line="240" w:lineRule="auto"/>
              <w:ind w:left="0" w:right="0" w:firstLine="0"/>
              <w:jc w:val="lef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bookmarkStart w:colFirst="0" w:colLast="0" w:name="bookmark=id.111kx3o" w:id="52"/>
    <w:bookmarkEnd w:id="52"/>
    <w:p w:rsidR="00000000" w:rsidDel="00000000" w:rsidP="00000000" w:rsidRDefault="00000000" w:rsidRPr="00000000" w14:paraId="00000121">
      <w:pPr>
        <w:pStyle w:val="Heading2"/>
        <w:rPr/>
      </w:pPr>
      <w:r w:rsidDel="00000000" w:rsidR="00000000" w:rsidRPr="00000000">
        <w:rPr>
          <w:rtl w:val="0"/>
        </w:rPr>
        <w:t xml:space="preserve">Recapitulación de IM</w:t>
      </w:r>
    </w:p>
    <w:p w:rsidR="00000000" w:rsidDel="00000000" w:rsidP="00000000" w:rsidRDefault="00000000" w:rsidRPr="00000000" w14:paraId="00000122">
      <w:pPr>
        <w:numPr>
          <w:ilvl w:val="0"/>
          <w:numId w:val="32"/>
        </w:numPr>
        <w:ind w:left="720" w:hanging="480"/>
        <w:rPr/>
      </w:pPr>
      <w:r w:rsidDel="00000000" w:rsidR="00000000" w:rsidRPr="00000000">
        <w:rPr>
          <w:i w:val="1"/>
          <w:rtl w:val="0"/>
        </w:rPr>
        <w:t xml:space="preserve">Queremos que nuestro modelo de medición sea el mismo a través de los grupos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numPr>
          <w:ilvl w:val="0"/>
          <w:numId w:val="32"/>
        </w:numPr>
        <w:ind w:left="720" w:hanging="480"/>
        <w:rPr/>
      </w:pPr>
      <w:r w:rsidDel="00000000" w:rsidR="00000000" w:rsidRPr="00000000">
        <w:rPr>
          <w:rtl w:val="0"/>
        </w:rPr>
        <w:t xml:space="preserve">Esto asegurará que cualquier diferencia de grupo en los datos observados $\bf x$ se deba únicamente a diferencias en el constructo objetivo </w:t>
      </w:r>
      <m:oMath>
        <m:r>
          <m:t>η</m:t>
        </m:r>
      </m:oMath>
      <w:r w:rsidDel="00000000" w:rsidR="00000000" w:rsidRPr="00000000">
        <w:rPr>
          <w:rtl w:val="0"/>
        </w:rPr>
        <w:t xml:space="preserve"> (es decir, impacto)</w:t>
      </w:r>
    </w:p>
    <w:p w:rsidR="00000000" w:rsidDel="00000000" w:rsidP="00000000" w:rsidRDefault="00000000" w:rsidRPr="00000000" w14:paraId="00000124">
      <w:pPr>
        <w:numPr>
          <w:ilvl w:val="0"/>
          <w:numId w:val="32"/>
        </w:numPr>
        <w:ind w:left="720" w:hanging="480"/>
        <w:rPr/>
      </w:pPr>
      <w:r w:rsidDel="00000000" w:rsidR="00000000" w:rsidRPr="00000000">
        <w:rPr>
          <w:rtl w:val="0"/>
        </w:rPr>
        <w:t xml:space="preserve">Importante para asegurar comparaciones imparciales entre grupos</w:t>
      </w:r>
    </w:p>
    <w:bookmarkStart w:colFirst="0" w:colLast="0" w:name="bookmark=id.3l18frh" w:id="53"/>
    <w:bookmarkEnd w:id="53"/>
    <w:p w:rsidR="00000000" w:rsidDel="00000000" w:rsidP="00000000" w:rsidRDefault="00000000" w:rsidRPr="00000000" w14:paraId="00000125">
      <w:pPr>
        <w:pStyle w:val="Heading2"/>
        <w:rPr/>
      </w:pPr>
      <w:r w:rsidDel="00000000" w:rsidR="00000000" w:rsidRPr="00000000">
        <w:rPr>
          <w:rtl w:val="0"/>
        </w:rPr>
        <w:t xml:space="preserve">Parámetros del modelo de medición</w:t>
      </w:r>
    </w:p>
    <w:p w:rsidR="00000000" w:rsidDel="00000000" w:rsidP="00000000" w:rsidRDefault="00000000" w:rsidRPr="00000000" w14:paraId="00000126">
      <w:pPr>
        <w:numPr>
          <w:ilvl w:val="0"/>
          <w:numId w:val="33"/>
        </w:numPr>
        <w:ind w:left="720" w:hanging="480"/>
        <w:rPr/>
      </w:pPr>
      <w:r w:rsidDel="00000000" w:rsidR="00000000" w:rsidRPr="00000000">
        <w:rPr>
          <w:rtl w:val="0"/>
        </w:rPr>
        <w:t xml:space="preserve">Para grupos </w:t>
      </w:r>
      <m:oMath>
        <m:r>
          <w:rPr>
            <w:rFonts w:ascii="Cambria Math" w:cs="Cambria Math" w:eastAsia="Cambria Math" w:hAnsi="Cambria Math"/>
          </w:rPr>
          <m:t xml:space="preserve">g=1,2,...,G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numPr>
          <w:ilvl w:val="0"/>
          <w:numId w:val="33"/>
        </w:numPr>
        <w:ind w:left="720" w:hanging="480"/>
        <w:rPr/>
      </w:pPr>
      <w:r w:rsidDel="00000000" w:rsidR="00000000" w:rsidRPr="00000000">
        <w:rPr>
          <w:rtl w:val="0"/>
        </w:rPr>
        <w:t xml:space="preserve">Los pesos factoriales, </w:t>
      </w:r>
      <m:oMath>
        <m:sSub>
          <m:sSubPr>
            <m:ctrlPr>
              <w:rPr>
                <w:rFonts w:ascii="Cambria Math" w:cs="Cambria Math" w:eastAsia="Cambria Math" w:hAnsi="Cambria Math"/>
              </w:rPr>
            </m:ctrlPr>
          </m:sSubPr>
          <m:e>
            <m:r>
              <m:t>λ</m:t>
            </m:r>
          </m:e>
          <m:sub>
            <m:r>
              <w:rPr>
                <w:rFonts w:ascii="Cambria Math" w:cs="Cambria Math" w:eastAsia="Cambria Math" w:hAnsi="Cambria Math"/>
              </w:rPr>
              <m:t xml:space="preserve">jg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numPr>
          <w:ilvl w:val="0"/>
          <w:numId w:val="33"/>
        </w:numPr>
        <w:ind w:left="720" w:hanging="480"/>
        <w:rPr/>
      </w:pPr>
      <w:r w:rsidDel="00000000" w:rsidR="00000000" w:rsidRPr="00000000">
        <w:rPr>
          <w:rtl w:val="0"/>
        </w:rPr>
        <w:t xml:space="preserve">Los umbrales de los ítems, </w:t>
      </w:r>
      <m:oMath>
        <m:sSub>
          <m:sSubPr>
            <m:ctrlPr>
              <w:rPr>
                <w:rFonts w:ascii="Cambria Math" w:cs="Cambria Math" w:eastAsia="Cambria Math" w:hAnsi="Cambria Math"/>
              </w:rPr>
            </m:ctrlPr>
          </m:sSubPr>
          <m:e>
            <m:r>
              <m:t>τ</m:t>
            </m:r>
          </m:e>
          <m:sub>
            <m:r>
              <w:rPr>
                <w:rFonts w:ascii="Cambria Math" w:cs="Cambria Math" w:eastAsia="Cambria Math" w:hAnsi="Cambria Math"/>
              </w:rPr>
              <m:t xml:space="preserve">jg</m:t>
            </m:r>
          </m:sub>
        </m:sSub>
        <m:r>
          <w:rPr>
            <w:rFonts w:ascii="Cambria Math" w:cs="Cambria Math" w:eastAsia="Cambria Math" w:hAnsi="Cambria Math"/>
          </w:rPr>
          <m:t xml:space="preserve">=</m:t>
        </m:r>
        <m:d>
          <m:dPr>
            <m:begChr m:val="["/>
            <m:endChr m:val="]"/>
            <m:ctrlPr>
              <w:rPr>
                <w:rFonts w:ascii="Cambria Math" w:cs="Cambria Math" w:eastAsia="Cambria Math" w:hAnsi="Cambria Math"/>
              </w:rPr>
            </m:ctrlPr>
          </m:dPr>
          <m:e>
            <m:sSub>
              <m:sSubPr>
                <m:ctrlPr>
                  <w:rPr>
                    <w:rFonts w:ascii="Cambria Math" w:cs="Cambria Math" w:eastAsia="Cambria Math" w:hAnsi="Cambria Math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</w:rPr>
                  <m:t>τ</m:t>
                </m:r>
              </m:e>
              <m:sub>
                <m:r>
                  <w:rPr>
                    <w:rFonts w:ascii="Cambria Math" w:cs="Cambria Math" w:eastAsia="Cambria Math" w:hAnsi="Cambria Math"/>
                  </w:rPr>
                  <m:t xml:space="preserve">j1g</m:t>
                </m:r>
              </m:sub>
            </m:sSub>
            <m:r>
              <w:rPr>
                <w:rFonts w:ascii="Cambria Math" w:cs="Cambria Math" w:eastAsia="Cambria Math" w:hAnsi="Cambria Math"/>
              </w:rPr>
              <m:t xml:space="preserve">,</m:t>
            </m:r>
            <m:sSub>
              <m:sSubPr>
                <m:ctrlPr>
                  <w:rPr>
                    <w:rFonts w:ascii="Cambria Math" w:cs="Cambria Math" w:eastAsia="Cambria Math" w:hAnsi="Cambria Math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</w:rPr>
                  <m:t>τ</m:t>
                </m:r>
              </m:e>
              <m:sub>
                <m:r>
                  <w:rPr>
                    <w:rFonts w:ascii="Cambria Math" w:cs="Cambria Math" w:eastAsia="Cambria Math" w:hAnsi="Cambria Math"/>
                  </w:rPr>
                  <m:t xml:space="preserve">j2g</m:t>
                </m:r>
              </m:sub>
            </m:sSub>
            <m:r>
              <w:rPr>
                <w:rFonts w:ascii="Cambria Math" w:cs="Cambria Math" w:eastAsia="Cambria Math" w:hAnsi="Cambria Math"/>
              </w:rPr>
              <m:t xml:space="preserve">,…,</m:t>
            </m:r>
            <m:sSub>
              <m:sSubPr>
                <m:ctrlPr>
                  <w:rPr>
                    <w:rFonts w:ascii="Cambria Math" w:cs="Cambria Math" w:eastAsia="Cambria Math" w:hAnsi="Cambria Math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</w:rPr>
                  <m:t>τ</m:t>
                </m:r>
              </m:e>
              <m:sub>
                <m:r>
                  <w:rPr>
                    <w:rFonts w:ascii="Cambria Math" w:cs="Cambria Math" w:eastAsia="Cambria Math" w:hAnsi="Cambria Math"/>
                  </w:rPr>
                  <m:t xml:space="preserve">jCg</m:t>
                </m:r>
              </m:sub>
            </m:sSub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keepNext w:val="0"/>
        <w:keepLines w:val="0"/>
        <w:pageBreakBefore w:val="0"/>
        <w:widowControl w:val="1"/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Queremos probar si estos son iguales a través de los grupos:</w:t>
      </w:r>
    </w:p>
    <w:p w:rsidR="00000000" w:rsidDel="00000000" w:rsidP="00000000" w:rsidRDefault="00000000" w:rsidRPr="00000000" w14:paraId="0000012A">
      <w:pPr>
        <w:jc w:val="center"/>
        <w:rPr>
          <w:rFonts w:ascii="Cambria Math" w:cs="Cambria Math" w:eastAsia="Cambria Math" w:hAnsi="Cambria Math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m:oMath>
        <m:sSub>
          <m:sSub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Pr>
          <m:e>
            <m:r>
              <m:t>λ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j1</m:t>
            </m:r>
          </m:sub>
        </m:sSub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=</m:t>
        </m:r>
        <m:sSub>
          <m:sSub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>λ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j1</m:t>
            </m:r>
          </m:sub>
        </m:sSub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=…=</m:t>
        </m:r>
        <m:sSub>
          <m:sSub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>λ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jG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jc w:val="center"/>
        <w:rPr>
          <w:rFonts w:ascii="Cambria Math" w:cs="Cambria Math" w:eastAsia="Cambria Math" w:hAnsi="Cambria Math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m:oMath>
        <m:sSub>
          <m:sSub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Pr>
          <m:e>
            <m:r>
              <m:t>τ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jc1</m:t>
            </m:r>
          </m:sub>
        </m:sSub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=</m:t>
        </m:r>
        <m:sSub>
          <m:sSub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>τ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jc2</m:t>
            </m:r>
          </m:sub>
        </m:sSub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=…=</m:t>
        </m:r>
        <m:sSub>
          <m:sSub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>τ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jcG</m:t>
            </m:r>
          </m:sub>
        </m:sSub>
      </m:oMath>
      <w:r w:rsidDel="00000000" w:rsidR="00000000" w:rsidRPr="00000000">
        <w:rPr>
          <w:rtl w:val="0"/>
        </w:rPr>
      </w:r>
    </w:p>
    <w:bookmarkStart w:colFirst="0" w:colLast="0" w:name="bookmark=id.206ipza" w:id="54"/>
    <w:bookmarkEnd w:id="54"/>
    <w:p w:rsidR="00000000" w:rsidDel="00000000" w:rsidP="00000000" w:rsidRDefault="00000000" w:rsidRPr="00000000" w14:paraId="0000012C">
      <w:pPr>
        <w:pStyle w:val="Heading2"/>
        <w:rPr/>
      </w:pPr>
      <w:r w:rsidDel="00000000" w:rsidR="00000000" w:rsidRPr="00000000">
        <w:rPr>
          <w:rtl w:val="0"/>
        </w:rPr>
        <w:t xml:space="preserve">Parámetros del modelo de población</w:t>
      </w:r>
    </w:p>
    <w:p w:rsidR="00000000" w:rsidDel="00000000" w:rsidP="00000000" w:rsidRDefault="00000000" w:rsidRPr="00000000" w14:paraId="0000012D">
      <w:pPr>
        <w:numPr>
          <w:ilvl w:val="0"/>
          <w:numId w:val="35"/>
        </w:numPr>
        <w:ind w:left="720" w:hanging="480"/>
        <w:rPr/>
      </w:pPr>
      <w:r w:rsidDel="00000000" w:rsidR="00000000" w:rsidRPr="00000000">
        <w:rPr>
          <w:rtl w:val="0"/>
        </w:rPr>
        <w:t xml:space="preserve">En un solo grupo, tuvimos que estandarizar </w:t>
      </w:r>
      <m:oMath>
        <m:r>
          <m:t>η</m:t>
        </m:r>
        <m:r>
          <m:t>∼</m:t>
        </m:r>
        <m:r>
          <w:rPr>
            <w:rFonts w:ascii="Cambria Math" w:cs="Cambria Math" w:eastAsia="Cambria Math" w:hAnsi="Cambria Math"/>
          </w:rPr>
          <m:t xml:space="preserve">N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</w:rPr>
            </m:ctrlPr>
          </m:dPr>
          <m:e>
            <m:r>
              <w:rPr>
                <w:rFonts w:ascii="Cambria Math" w:cs="Cambria Math" w:eastAsia="Cambria Math" w:hAnsi="Cambria Math"/>
              </w:rPr>
              <m:t xml:space="preserve">0,1</m:t>
            </m:r>
          </m:e>
        </m:d>
      </m:oMath>
      <w:r w:rsidDel="00000000" w:rsidR="00000000" w:rsidRPr="00000000">
        <w:rPr>
          <w:rtl w:val="0"/>
        </w:rPr>
        <w:t xml:space="preserve"> para estimar el modelo</w:t>
      </w:r>
    </w:p>
    <w:p w:rsidR="00000000" w:rsidDel="00000000" w:rsidP="00000000" w:rsidRDefault="00000000" w:rsidRPr="00000000" w14:paraId="0000012E">
      <w:pPr>
        <w:numPr>
          <w:ilvl w:val="0"/>
          <w:numId w:val="35"/>
        </w:numPr>
        <w:ind w:left="720" w:hanging="480"/>
        <w:rPr/>
      </w:pPr>
      <w:r w:rsidDel="00000000" w:rsidR="00000000" w:rsidRPr="00000000">
        <w:rPr>
          <w:rtl w:val="0"/>
        </w:rPr>
        <w:t xml:space="preserve">En múltiples grupos, este enfoque es problemático</w:t>
      </w:r>
    </w:p>
    <w:p w:rsidR="00000000" w:rsidDel="00000000" w:rsidP="00000000" w:rsidRDefault="00000000" w:rsidRPr="00000000" w14:paraId="0000012F">
      <w:pPr>
        <w:numPr>
          <w:ilvl w:val="0"/>
          <w:numId w:val="35"/>
        </w:numPr>
        <w:ind w:left="720" w:hanging="480"/>
        <w:rPr/>
      </w:pPr>
      <w:r w:rsidDel="00000000" w:rsidR="00000000" w:rsidRPr="00000000">
        <w:rPr>
          <w:rtl w:val="0"/>
        </w:rPr>
        <w:t xml:space="preserve">p.ej., si establecemos la media del factor en 0 en cada grupo:</w:t>
      </w:r>
    </w:p>
    <w:p w:rsidR="00000000" w:rsidDel="00000000" w:rsidP="00000000" w:rsidRDefault="00000000" w:rsidRPr="00000000" w14:paraId="00000130">
      <w:pPr>
        <w:jc w:val="center"/>
        <w:rPr>
          <w:rFonts w:ascii="Cambria Math" w:cs="Cambria Math" w:eastAsia="Cambria Math" w:hAnsi="Cambria Math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m:oMath>
        <m:sSub>
          <m:sSub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Pr>
          <m:e>
            <m:r>
              <m:t>κ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1</m:t>
            </m:r>
          </m:sub>
        </m:sSub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=</m:t>
        </m:r>
        <m:sSub>
          <m:sSub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>κ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2</m:t>
            </m:r>
          </m:sub>
        </m:sSub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=…</m:t>
        </m:r>
        <m:sSub>
          <m:sSub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>κ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G</m:t>
            </m:r>
          </m:sub>
        </m:sSub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=0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¡Estamos afirmando que todos los grupos tienen la misma media en el rasgo latente – esto no es una restricción “arbitraria” en el modelo!</w:t>
      </w:r>
    </w:p>
    <w:bookmarkStart w:colFirst="0" w:colLast="0" w:name="bookmark=id.4k668n3" w:id="55"/>
    <w:bookmarkEnd w:id="55"/>
    <w:p w:rsidR="00000000" w:rsidDel="00000000" w:rsidP="00000000" w:rsidRDefault="00000000" w:rsidRPr="00000000" w14:paraId="00000132">
      <w:pPr>
        <w:pStyle w:val="Heading2"/>
        <w:rPr/>
      </w:pPr>
      <w:r w:rsidDel="00000000" w:rsidR="00000000" w:rsidRPr="00000000">
        <w:rPr>
          <w:rtl w:val="0"/>
        </w:rPr>
        <w:t xml:space="preserve">Parámetros del modelo de población</w:t>
      </w:r>
    </w:p>
    <w:p w:rsidR="00000000" w:rsidDel="00000000" w:rsidP="00000000" w:rsidRDefault="00000000" w:rsidRPr="00000000" w14:paraId="00000133">
      <w:pPr>
        <w:numPr>
          <w:ilvl w:val="0"/>
          <w:numId w:val="22"/>
        </w:numPr>
        <w:ind w:left="720" w:hanging="480"/>
        <w:rPr/>
      </w:pPr>
      <w:r w:rsidDel="00000000" w:rsidR="00000000" w:rsidRPr="00000000">
        <w:rPr>
          <w:rtl w:val="0"/>
        </w:rPr>
        <w:t xml:space="preserve">La IM nos permite estimar los parámetros del modelo de población (ver Muthen &amp; Asparouhov 2002, Millsap &amp; Yun-Tein 2004)</w:t>
      </w:r>
    </w:p>
    <w:p w:rsidR="00000000" w:rsidDel="00000000" w:rsidP="00000000" w:rsidRDefault="00000000" w:rsidRPr="00000000" w14:paraId="00000134">
      <w:pPr>
        <w:numPr>
          <w:ilvl w:val="0"/>
          <w:numId w:val="22"/>
        </w:numPr>
        <w:ind w:left="720" w:hanging="480"/>
        <w:rPr/>
      </w:pPr>
      <w:r w:rsidDel="00000000" w:rsidR="00000000" w:rsidRPr="00000000">
        <w:rPr>
          <w:rtl w:val="0"/>
        </w:rPr>
        <w:t xml:space="preserve">De hecho, el objetivo de la IM puede interpretarse en términos de poner suficientes restricciones en el modelo para estimar el impacto</w:t>
      </w:r>
    </w:p>
    <w:p w:rsidR="00000000" w:rsidDel="00000000" w:rsidP="00000000" w:rsidRDefault="00000000" w:rsidRPr="00000000" w14:paraId="00000135">
      <w:pPr>
        <w:keepNext w:val="0"/>
        <w:keepLines w:val="0"/>
        <w:pageBreakBefore w:val="0"/>
        <w:widowControl w:val="1"/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Más sobre esto pronto cuando hablemos de "niveles" de IM</w:t>
      </w:r>
    </w:p>
    <w:p w:rsidR="00000000" w:rsidDel="00000000" w:rsidP="00000000" w:rsidRDefault="00000000" w:rsidRPr="00000000" w14:paraId="00000136">
      <w:pPr>
        <w:numPr>
          <w:ilvl w:val="0"/>
          <w:numId w:val="22"/>
        </w:numPr>
        <w:ind w:left="720" w:hanging="480"/>
        <w:rPr/>
      </w:pPr>
      <w:r w:rsidDel="00000000" w:rsidR="00000000" w:rsidRPr="00000000">
        <w:rPr>
          <w:rtl w:val="0"/>
        </w:rPr>
        <w:t xml:space="preserve">Incluso con IM, todavía necesitamos estandarizar </w:t>
      </w:r>
      <m:oMath>
        <m:r>
          <m:t>η</m:t>
        </m:r>
        <m:r>
          <m:t>∼</m:t>
        </m:r>
        <m:r>
          <w:rPr>
            <w:rFonts w:ascii="Cambria Math" w:cs="Cambria Math" w:eastAsia="Cambria Math" w:hAnsi="Cambria Math"/>
          </w:rPr>
          <m:t xml:space="preserve">N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</w:rPr>
            </m:ctrlPr>
          </m:dPr>
          <m:e>
            <m:r>
              <w:rPr>
                <w:rFonts w:ascii="Cambria Math" w:cs="Cambria Math" w:eastAsia="Cambria Math" w:hAnsi="Cambria Math"/>
              </w:rPr>
              <m:t xml:space="preserve">0,1</m:t>
            </m:r>
          </m:e>
        </m:d>
      </m:oMath>
      <w:r w:rsidDel="00000000" w:rsidR="00000000" w:rsidRPr="00000000">
        <w:rPr>
          <w:rtl w:val="0"/>
        </w:rPr>
        <w:t xml:space="preserve"> en un grupo, llamado grupo de referencia</w:t>
      </w:r>
    </w:p>
    <w:bookmarkStart w:colFirst="0" w:colLast="0" w:name="bookmark=id.2zbgiuw" w:id="56"/>
    <w:bookmarkEnd w:id="56"/>
    <w:p w:rsidR="00000000" w:rsidDel="00000000" w:rsidP="00000000" w:rsidRDefault="00000000" w:rsidRPr="00000000" w14:paraId="00000137">
      <w:pPr>
        <w:pStyle w:val="Heading2"/>
        <w:rPr/>
      </w:pPr>
      <w:r w:rsidDel="00000000" w:rsidR="00000000" w:rsidRPr="00000000">
        <w:rPr>
          <w:rtl w:val="0"/>
        </w:rPr>
        <w:t xml:space="preserve">Parámetros molestos/de estorbo</w:t>
      </w:r>
    </w:p>
    <w:p w:rsidR="00000000" w:rsidDel="00000000" w:rsidP="00000000" w:rsidRDefault="00000000" w:rsidRPr="00000000" w14:paraId="00000138">
      <w:pPr>
        <w:keepNext w:val="0"/>
        <w:keepLines w:val="0"/>
        <w:pageBreakBefore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¿Qué pasa con los parámetros de las VRL?</w:t>
      </w:r>
    </w:p>
    <w:p w:rsidR="00000000" w:rsidDel="00000000" w:rsidP="00000000" w:rsidRDefault="00000000" w:rsidRPr="00000000" w14:paraId="00000139">
      <w:pPr>
        <w:keepNext w:val="0"/>
        <w:keepLines w:val="0"/>
        <w:pageBreakBefore w:val="0"/>
        <w:widowControl w:val="1"/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m:oMath>
        <m:sSubSup>
          <m:sSubSup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Sup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X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</m:t>
            </m:r>
          </m:sub>
          <m:sup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*</m:t>
            </m:r>
          </m:sup>
        </m:sSubSup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>∼</m:t>
        </m:r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N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dPr>
          <m:e>
            <m:sSub>
              <m:sSubPr>
                <m:ctrlP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>μ</m:t>
                </m:r>
              </m:e>
              <m:sub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 xml:space="preserve">j</m:t>
                </m:r>
              </m:sub>
            </m:s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,</m:t>
            </m:r>
            <m:sSubSup>
              <m:sSubSupPr>
                <m:ctrlP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</m:ctrlPr>
              </m:sSubSupPr>
              <m:e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>σ</m:t>
                </m:r>
              </m:e>
              <m:sub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 xml:space="preserve">j</m:t>
                </m:r>
              </m:sub>
              <m:sup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 xml:space="preserve">2</m:t>
                </m:r>
              </m:sup>
            </m:sSubSup>
          </m:e>
        </m:d>
      </m:oMath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13A">
      <w:pPr>
        <w:keepNext w:val="0"/>
        <w:keepLines w:val="0"/>
        <w:pageBreakBefore w:val="0"/>
        <w:widowControl w:val="1"/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Los interceptos, </w:t>
      </w:r>
      <m:oMath>
        <m:sSub>
          <m:sSub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Pr>
          <m:e>
            <m:r>
              <m:t>ν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keepNext w:val="0"/>
        <w:keepLines w:val="0"/>
        <w:pageBreakBefore w:val="0"/>
        <w:widowControl w:val="1"/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Las varianzas residuales, </w:t>
      </w:r>
      <m:oMath>
        <m:sSub>
          <m:sSub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Pr>
          <m:e>
            <m:r>
              <m:t>θ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keepNext w:val="0"/>
        <w:keepLines w:val="0"/>
        <w:pageBreakBefore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Estos son técnicamente parte del modelo de medición</w:t>
      </w:r>
    </w:p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 IM podemos estimar ya sea </w:t>
      </w:r>
      <m:oMath>
        <m:sSubSup>
          <m:sSubSup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SupPr>
          <m:e>
            <m:r>
              <m:t>σ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</m:t>
            </m:r>
          </m:sub>
          <m:sup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2</m:t>
            </m:r>
          </m:sup>
        </m:sSubSup>
      </m:oMath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(Delta) o la varianza residual (Theta)</w:t>
      </w:r>
    </w:p>
    <w:p w:rsidR="00000000" w:rsidDel="00000000" w:rsidP="00000000" w:rsidRDefault="00000000" w:rsidRPr="00000000" w14:paraId="0000013E">
      <w:pPr>
        <w:keepNext w:val="0"/>
        <w:keepLines w:val="0"/>
        <w:pageBreakBefore w:val="0"/>
        <w:widowControl w:val="1"/>
        <w:numPr>
          <w:ilvl w:val="1"/>
          <w:numId w:val="1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 mayoría de softwares harán esto por defecto…</w:t>
      </w:r>
    </w:p>
    <w:bookmarkStart w:colFirst="0" w:colLast="0" w:name="bookmark=id.1egqt2p" w:id="57"/>
    <w:bookmarkEnd w:id="57"/>
    <w:p w:rsidR="00000000" w:rsidDel="00000000" w:rsidP="00000000" w:rsidRDefault="00000000" w:rsidRPr="00000000" w14:paraId="0000013F">
      <w:pPr>
        <w:pStyle w:val="Heading2"/>
        <w:rPr/>
      </w:pPr>
      <w:r w:rsidDel="00000000" w:rsidR="00000000" w:rsidRPr="00000000">
        <w:rPr>
          <w:rtl w:val="0"/>
        </w:rPr>
        <w:t xml:space="preserve">Resumen</w:t>
      </w:r>
    </w:p>
    <w:p w:rsidR="00000000" w:rsidDel="00000000" w:rsidP="00000000" w:rsidRDefault="00000000" w:rsidRPr="00000000" w14:paraId="00000140">
      <w:pPr>
        <w:keepNext w:val="0"/>
        <w:keepLines w:val="0"/>
        <w:pageBreakBefore w:val="0"/>
        <w:widowControl w:val="1"/>
        <w:numPr>
          <w:ilvl w:val="0"/>
          <w:numId w:val="1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Los parámetros de medición:</w:t>
      </w:r>
    </w:p>
    <w:p w:rsidR="00000000" w:rsidDel="00000000" w:rsidP="00000000" w:rsidRDefault="00000000" w:rsidRPr="00000000" w14:paraId="00000141">
      <w:pPr>
        <w:keepNext w:val="0"/>
        <w:keepLines w:val="0"/>
        <w:pageBreakBefore w:val="0"/>
        <w:widowControl w:val="1"/>
        <w:numPr>
          <w:ilvl w:val="1"/>
          <w:numId w:val="1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Los pesos factoriales, </w:t>
      </w:r>
      <m:oMath>
        <m:sSub>
          <m:sSub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Pr>
          <m:e>
            <m:r>
              <m:t>λ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jg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keepNext w:val="0"/>
        <w:keepLines w:val="0"/>
        <w:pageBreakBefore w:val="0"/>
        <w:widowControl w:val="1"/>
        <w:numPr>
          <w:ilvl w:val="1"/>
          <w:numId w:val="1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Los umbrales de los ítems, </w:t>
      </w:r>
      <m:oMath>
        <m:sSub>
          <m:sSub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Pr>
          <m:e>
            <m:r>
              <m:t>τ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jg</m:t>
            </m:r>
          </m:sub>
        </m:sSub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=</m:t>
        </m:r>
        <m:d>
          <m:dPr>
            <m:begChr m:val="["/>
            <m:endChr m:val="]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dPr>
          <m:e>
            <m:sSub>
              <m:sSubPr>
                <m:ctrlP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>τ</m:t>
                </m:r>
              </m:e>
              <m:sub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 xml:space="preserve">j2g</m:t>
                </m:r>
              </m:sub>
            </m:s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,</m:t>
            </m:r>
            <m:sSub>
              <m:sSubPr>
                <m:ctrlP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>τ</m:t>
                </m:r>
              </m:e>
              <m:sub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 xml:space="preserve">j2g</m:t>
                </m:r>
              </m:sub>
            </m:s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,…,</m:t>
            </m:r>
            <m:sSub>
              <m:sSubPr>
                <m:ctrlP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>τ</m:t>
                </m:r>
              </m:e>
              <m:sub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 xml:space="preserve">jCg</m:t>
                </m:r>
              </m:sub>
            </m:sSub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keepNext w:val="0"/>
        <w:keepLines w:val="0"/>
        <w:pageBreakBefore w:val="0"/>
        <w:widowControl w:val="1"/>
        <w:numPr>
          <w:ilvl w:val="0"/>
          <w:numId w:val="1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Los parámetros de población:</w:t>
      </w:r>
    </w:p>
    <w:p w:rsidR="00000000" w:rsidDel="00000000" w:rsidP="00000000" w:rsidRDefault="00000000" w:rsidRPr="00000000" w14:paraId="00000144">
      <w:pPr>
        <w:keepNext w:val="0"/>
        <w:keepLines w:val="0"/>
        <w:pageBreakBefore w:val="0"/>
        <w:widowControl w:val="1"/>
        <w:numPr>
          <w:ilvl w:val="1"/>
          <w:numId w:val="1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m:oMath>
        <m:r>
          <m:t>η</m:t>
        </m:r>
        <m:r>
          <m:t>∼</m:t>
        </m:r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N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dPr>
          <m:e>
            <m:sSub>
              <m:sSubPr>
                <m:ctrlP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>κ</m:t>
                </m:r>
              </m:e>
              <m:sub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 xml:space="preserve">g</m:t>
                </m:r>
              </m:sub>
            </m:s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,</m:t>
            </m:r>
            <m:sSub>
              <m:sSubPr>
                <m:ctrlP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>ϕ</m:t>
                </m:r>
              </m:e>
              <m:sub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 xml:space="preserve">g</m:t>
                </m:r>
              </m:sub>
            </m:sSub>
          </m:e>
        </m: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keepNext w:val="0"/>
        <w:keepLines w:val="0"/>
        <w:pageBreakBefore w:val="0"/>
        <w:widowControl w:val="1"/>
        <w:numPr>
          <w:ilvl w:val="0"/>
          <w:numId w:val="1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Los parámetros molestos/ de estorbo (VRL):</w:t>
      </w:r>
    </w:p>
    <w:p w:rsidR="00000000" w:rsidDel="00000000" w:rsidP="00000000" w:rsidRDefault="00000000" w:rsidRPr="00000000" w14:paraId="00000146">
      <w:pPr>
        <w:keepNext w:val="0"/>
        <w:keepLines w:val="0"/>
        <w:pageBreakBefore w:val="0"/>
        <w:widowControl w:val="1"/>
        <w:numPr>
          <w:ilvl w:val="1"/>
          <w:numId w:val="1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m:oMath>
        <m:sSubSup>
          <m:sSubSup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SupPr>
          <m:e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X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</m:t>
            </m:r>
          </m:sub>
          <m:sup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*</m:t>
            </m:r>
          </m:sup>
        </m:sSubSup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>∼</m:t>
        </m:r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N</m:t>
        </m:r>
        <m:d>
          <m:dPr>
            <m:begChr m:val="("/>
            <m:endChr m:val=")"/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dPr>
          <m:e>
            <m:sSub>
              <m:sSubPr>
                <m:ctrlP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</m:ctrlPr>
              </m:sSubPr>
              <m:e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>μ</m:t>
                </m:r>
              </m:e>
              <m:sub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 xml:space="preserve">j</m:t>
                </m:r>
              </m:sub>
            </m:s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,</m:t>
            </m:r>
            <m:sSubSup>
              <m:sSubSupPr>
                <m:ctrlP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</m:ctrlPr>
              </m:sSubSupPr>
              <m:e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>σ</m:t>
                </m:r>
              </m:e>
              <m:sub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 xml:space="preserve">j</m:t>
                </m:r>
              </m:sub>
              <m:sup>
                <m:r>
                  <w:rPr>
                    <w:rFonts w:ascii="Cambria Math" w:cs="Cambria Math" w:eastAsia="Cambria Math" w:hAnsi="Cambria Math"/>
                    <w:b w:val="0"/>
                    <w:i w:val="0"/>
                    <w:smallCaps w:val="0"/>
                    <w:strike w:val="0"/>
                    <w:color w:val="000000"/>
                    <w:sz w:val="24"/>
                    <w:szCs w:val="24"/>
                    <w:u w:val="none"/>
                    <w:shd w:fill="auto" w:val="clear"/>
                    <w:vertAlign w:val="baseline"/>
                  </w:rPr>
                  <m:t xml:space="preserve">2</m:t>
                </m:r>
              </m:sup>
            </m:sSubSup>
          </m:e>
        </m:d>
      </m:oMath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; interceptos: </w:t>
      </w:r>
      <m:oMath>
        <m:sSub>
          <m:sSub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Pr>
          <m:e>
            <m:r>
              <m:t>ν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</m:t>
            </m:r>
          </m:sub>
        </m:sSub>
      </m:oMath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; varianzas residuales: </w:t>
      </w:r>
      <m:oMath>
        <m:sSub>
          <m:sSubPr>
            <m:ctrlP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m:ctrlPr>
          </m:sSubPr>
          <m:e>
            <m:r>
              <m:t>θ</m:t>
            </m:r>
          </m:e>
          <m:sub>
            <m:r>
              <w:rPr>
                <w:rFonts w:ascii="Cambria Math" w:cs="Cambria Math" w:eastAsia="Cambria Math" w:hAnsi="Cambria Math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  <m:t xml:space="preserve">j</m:t>
            </m:r>
          </m:sub>
        </m:sSub>
      </m:oMath>
      <w:r w:rsidDel="00000000" w:rsidR="00000000" w:rsidRPr="00000000">
        <w:rPr>
          <w:rtl w:val="0"/>
        </w:rPr>
      </w:r>
    </w:p>
    <w:bookmarkStart w:colFirst="0" w:colLast="0" w:name="bookmark=id.3ygebqi" w:id="58"/>
    <w:bookmarkEnd w:id="58"/>
    <w:p w:rsidR="00000000" w:rsidDel="00000000" w:rsidP="00000000" w:rsidRDefault="00000000" w:rsidRPr="00000000" w14:paraId="00000147">
      <w:pPr>
        <w:pStyle w:val="Heading1"/>
        <w:rPr/>
      </w:pPr>
      <w:r w:rsidDel="00000000" w:rsidR="00000000" w:rsidRPr="00000000">
        <w:rPr>
          <w:rtl w:val="0"/>
        </w:rPr>
        <w:t xml:space="preserve">Niveles de Invarianza de Medida</w:t>
      </w:r>
    </w:p>
    <w:p w:rsidR="00000000" w:rsidDel="00000000" w:rsidP="00000000" w:rsidRDefault="00000000" w:rsidRPr="00000000" w14:paraId="00000148">
      <w:pPr>
        <w:keepNext w:val="0"/>
        <w:keepLines w:val="0"/>
        <w:pageBreakBefore w:val="0"/>
        <w:widowControl w:val="1"/>
        <w:numPr>
          <w:ilvl w:val="0"/>
          <w:numId w:val="1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configuracional, débil, métrica, escalar, fuerte, estricta, …</w:t>
      </w:r>
    </w:p>
    <w:bookmarkStart w:colFirst="0" w:colLast="0" w:name="bookmark=id.2dlolyb" w:id="59"/>
    <w:bookmarkEnd w:id="59"/>
    <w:p w:rsidR="00000000" w:rsidDel="00000000" w:rsidP="00000000" w:rsidRDefault="00000000" w:rsidRPr="00000000" w14:paraId="00000149">
      <w:pPr>
        <w:pStyle w:val="Heading2"/>
        <w:rPr/>
      </w:pPr>
      <w:r w:rsidDel="00000000" w:rsidR="00000000" w:rsidRPr="00000000">
        <w:rPr>
          <w:rtl w:val="0"/>
        </w:rPr>
        <w:t xml:space="preserve">Hay muchas versiones…</w:t>
      </w:r>
    </w:p>
    <w:tbl>
      <w:tblPr>
        <w:tblStyle w:val="Table7"/>
        <w:tblW w:w="9576.0" w:type="dxa"/>
        <w:jc w:val="left"/>
        <w:tblInd w:w="-108.0" w:type="dxa"/>
        <w:tblLayout w:type="fixed"/>
        <w:tblLook w:val="0000"/>
      </w:tblPr>
      <w:tblGrid>
        <w:gridCol w:w="9576"/>
        <w:tblGridChange w:id="0">
          <w:tblGrid>
            <w:gridCol w:w="9576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4A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5334000" cy="3307462"/>
                  <wp:effectExtent b="0" l="0" r="0" t="0"/>
                  <wp:docPr id="158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0" cy="330746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200" w:line="240" w:lineRule="auto"/>
              <w:ind w:left="0" w:right="0" w:firstLine="0"/>
              <w:jc w:val="lef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Tabla: Thissen, 2023</w:t>
            </w:r>
          </w:p>
        </w:tc>
      </w:tr>
    </w:tbl>
    <w:bookmarkStart w:colFirst="0" w:colLast="0" w:name="bookmark=id.sqyw64" w:id="60"/>
    <w:bookmarkEnd w:id="60"/>
    <w:p w:rsidR="00000000" w:rsidDel="00000000" w:rsidP="00000000" w:rsidRDefault="00000000" w:rsidRPr="00000000" w14:paraId="0000014C">
      <w:pPr>
        <w:pStyle w:val="Heading2"/>
        <w:rPr/>
      </w:pPr>
      <w:r w:rsidDel="00000000" w:rsidR="00000000" w:rsidRPr="00000000">
        <w:rPr>
          <w:rtl w:val="0"/>
        </w:rPr>
        <w:t xml:space="preserve">Resumen de niveles: Invarianza Configuracional</w:t>
      </w:r>
    </w:p>
    <w:p w:rsidR="00000000" w:rsidDel="00000000" w:rsidP="00000000" w:rsidRDefault="00000000" w:rsidRPr="00000000" w14:paraId="0000014D">
      <w:pPr>
        <w:keepNext w:val="0"/>
        <w:keepLines w:val="0"/>
        <w:pageBreakBefore w:val="0"/>
        <w:widowControl w:val="1"/>
        <w:numPr>
          <w:ilvl w:val="0"/>
          <w:numId w:val="1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Modelo de medición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Mismo patrón factorial sobre grupos (qué ítems van con qué factores)</w:t>
      </w:r>
    </w:p>
    <w:p w:rsidR="00000000" w:rsidDel="00000000" w:rsidP="00000000" w:rsidRDefault="00000000" w:rsidRPr="00000000" w14:paraId="0000014E">
      <w:pPr>
        <w:keepNext w:val="0"/>
        <w:keepLines w:val="0"/>
        <w:pageBreakBefore w:val="0"/>
        <w:widowControl w:val="1"/>
        <w:numPr>
          <w:ilvl w:val="0"/>
          <w:numId w:val="1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Modelo de población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No es suficiente para estimar el impacto en ningún parámetro</w:t>
      </w:r>
    </w:p>
    <w:p w:rsidR="00000000" w:rsidDel="00000000" w:rsidP="00000000" w:rsidRDefault="00000000" w:rsidRPr="00000000" w14:paraId="0000014F">
      <w:pPr>
        <w:keepNext w:val="0"/>
        <w:keepLines w:val="0"/>
        <w:pageBreakBefore w:val="0"/>
        <w:widowControl w:val="1"/>
        <w:numPr>
          <w:ilvl w:val="0"/>
          <w:numId w:val="1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Generalmente no se interpreta, pero es la base para probar otros modelos</w:t>
      </w:r>
    </w:p>
    <w:bookmarkStart w:colFirst="0" w:colLast="0" w:name="bookmark=id.3cqmetx" w:id="61"/>
    <w:bookmarkEnd w:id="61"/>
    <w:p w:rsidR="00000000" w:rsidDel="00000000" w:rsidP="00000000" w:rsidRDefault="00000000" w:rsidRPr="00000000" w14:paraId="00000150">
      <w:pPr>
        <w:pStyle w:val="Heading2"/>
        <w:rPr/>
      </w:pPr>
      <w:r w:rsidDel="00000000" w:rsidR="00000000" w:rsidRPr="00000000">
        <w:rPr>
          <w:rtl w:val="0"/>
        </w:rPr>
        <w:t xml:space="preserve">Resumen de niveles: Invarianza Débil / Métrica </w:t>
      </w:r>
    </w:p>
    <w:p w:rsidR="00000000" w:rsidDel="00000000" w:rsidP="00000000" w:rsidRDefault="00000000" w:rsidRPr="00000000" w14:paraId="00000151">
      <w:pPr>
        <w:keepNext w:val="0"/>
        <w:keepLines w:val="0"/>
        <w:pageBreakBefore w:val="0"/>
        <w:widowControl w:val="1"/>
        <w:numPr>
          <w:ilvl w:val="0"/>
          <w:numId w:val="1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Modelo de medición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Todos los pesos factoriales son iguales sobre los grupos</w:t>
      </w:r>
    </w:p>
    <w:p w:rsidR="00000000" w:rsidDel="00000000" w:rsidP="00000000" w:rsidRDefault="00000000" w:rsidRPr="00000000" w14:paraId="00000152">
      <w:pPr>
        <w:keepNext w:val="0"/>
        <w:keepLines w:val="0"/>
        <w:pageBreakBefore w:val="0"/>
        <w:widowControl w:val="1"/>
        <w:numPr>
          <w:ilvl w:val="0"/>
          <w:numId w:val="1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Modelo de población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Suficiente para estimar el impacto en las (co-) varianzas del factor</w:t>
      </w:r>
    </w:p>
    <w:p w:rsidR="00000000" w:rsidDel="00000000" w:rsidP="00000000" w:rsidRDefault="00000000" w:rsidRPr="00000000" w14:paraId="00000153">
      <w:pPr>
        <w:keepNext w:val="0"/>
        <w:keepLines w:val="0"/>
        <w:pageBreakBefore w:val="0"/>
        <w:widowControl w:val="1"/>
        <w:numPr>
          <w:ilvl w:val="0"/>
          <w:numId w:val="1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Puede servir como base para el modelado de ecuaciones estructurales multigrupo (sin estructura media)</w:t>
      </w:r>
    </w:p>
    <w:bookmarkStart w:colFirst="0" w:colLast="0" w:name="bookmark=id.1rvwp1q" w:id="62"/>
    <w:bookmarkEnd w:id="62"/>
    <w:p w:rsidR="00000000" w:rsidDel="00000000" w:rsidP="00000000" w:rsidRDefault="00000000" w:rsidRPr="00000000" w14:paraId="00000154">
      <w:pPr>
        <w:pStyle w:val="Heading2"/>
        <w:rPr/>
      </w:pPr>
      <w:r w:rsidDel="00000000" w:rsidR="00000000" w:rsidRPr="00000000">
        <w:rPr>
          <w:rtl w:val="0"/>
        </w:rPr>
        <w:t xml:space="preserve">Resumen de niveles: Invarianza Fuerte / Escalar </w:t>
      </w:r>
    </w:p>
    <w:p w:rsidR="00000000" w:rsidDel="00000000" w:rsidP="00000000" w:rsidRDefault="00000000" w:rsidRPr="00000000" w14:paraId="00000155">
      <w:pPr>
        <w:keepNext w:val="0"/>
        <w:keepLines w:val="0"/>
        <w:pageBreakBefore w:val="0"/>
        <w:widowControl w:val="1"/>
        <w:numPr>
          <w:ilvl w:val="0"/>
          <w:numId w:val="1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Modelo de medición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Todos los pesos factoriales y umbrales son iguales a través de los grupos</w:t>
      </w:r>
    </w:p>
    <w:p w:rsidR="00000000" w:rsidDel="00000000" w:rsidP="00000000" w:rsidRDefault="00000000" w:rsidRPr="00000000" w14:paraId="00000156">
      <w:pPr>
        <w:keepNext w:val="0"/>
        <w:keepLines w:val="0"/>
        <w:pageBreakBefore w:val="0"/>
        <w:widowControl w:val="1"/>
        <w:numPr>
          <w:ilvl w:val="0"/>
          <w:numId w:val="1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Modelo de población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Suficiente para estimar el impacto en las (co-) varianzas y medias del factor</w:t>
      </w:r>
    </w:p>
    <w:p w:rsidR="00000000" w:rsidDel="00000000" w:rsidP="00000000" w:rsidRDefault="00000000" w:rsidRPr="00000000" w14:paraId="00000157">
      <w:pPr>
        <w:keepNext w:val="0"/>
        <w:keepLines w:val="0"/>
        <w:pageBreakBefore w:val="0"/>
        <w:widowControl w:val="1"/>
        <w:numPr>
          <w:ilvl w:val="0"/>
          <w:numId w:val="1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Considerado aceptable para comparar grupos en puntuaciones de pruebas observadas</w:t>
      </w:r>
    </w:p>
    <w:bookmarkStart w:colFirst="0" w:colLast="0" w:name="bookmark=id.4bvk7pj" w:id="63"/>
    <w:bookmarkEnd w:id="63"/>
    <w:p w:rsidR="00000000" w:rsidDel="00000000" w:rsidP="00000000" w:rsidRDefault="00000000" w:rsidRPr="00000000" w14:paraId="00000158">
      <w:pPr>
        <w:pStyle w:val="Heading2"/>
        <w:rPr/>
      </w:pPr>
      <w:r w:rsidDel="00000000" w:rsidR="00000000" w:rsidRPr="00000000">
        <w:rPr>
          <w:rtl w:val="0"/>
        </w:rPr>
        <w:t xml:space="preserve">Resumen de niveles: Invarianza Estricta</w:t>
      </w:r>
    </w:p>
    <w:p w:rsidR="00000000" w:rsidDel="00000000" w:rsidP="00000000" w:rsidRDefault="00000000" w:rsidRPr="00000000" w14:paraId="00000159">
      <w:pPr>
        <w:keepNext w:val="0"/>
        <w:keepLines w:val="0"/>
        <w:pageBreakBefore w:val="0"/>
        <w:widowControl w:val="1"/>
        <w:numPr>
          <w:ilvl w:val="0"/>
          <w:numId w:val="1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Modelo de medición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Todos los pesos factoriales, umbrales y varianzas residuales son iguales a través de los grupos</w:t>
      </w:r>
    </w:p>
    <w:p w:rsidR="00000000" w:rsidDel="00000000" w:rsidP="00000000" w:rsidRDefault="00000000" w:rsidRPr="00000000" w14:paraId="0000015A">
      <w:pPr>
        <w:keepNext w:val="0"/>
        <w:keepLines w:val="0"/>
        <w:pageBreakBefore w:val="0"/>
        <w:widowControl w:val="1"/>
        <w:numPr>
          <w:ilvl w:val="0"/>
          <w:numId w:val="1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Modelo de población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Suficiente para estimar el impacto en las (co-) varianzas y medias del factor</w:t>
      </w:r>
    </w:p>
    <w:p w:rsidR="00000000" w:rsidDel="00000000" w:rsidP="00000000" w:rsidRDefault="00000000" w:rsidRPr="00000000" w14:paraId="0000015B">
      <w:pPr>
        <w:keepNext w:val="0"/>
        <w:keepLines w:val="0"/>
        <w:pageBreakBefore w:val="0"/>
        <w:widowControl w:val="1"/>
        <w:numPr>
          <w:ilvl w:val="0"/>
          <w:numId w:val="1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Asegura que las puntuaciones de las pruebas son igualmente confiables en ambos grupos</w:t>
      </w:r>
    </w:p>
    <w:p w:rsidR="00000000" w:rsidDel="00000000" w:rsidP="00000000" w:rsidRDefault="00000000" w:rsidRPr="00000000" w14:paraId="0000015C">
      <w:pPr>
        <w:keepNext w:val="0"/>
        <w:keepLines w:val="0"/>
        <w:pageBreakBefore w:val="0"/>
        <w:widowControl w:val="1"/>
        <w:numPr>
          <w:ilvl w:val="0"/>
          <w:numId w:val="10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Nota: algunos problemas al distinguir la invarianza fuerte y estricta con datos categóricos (lo veremos pronto)</w:t>
      </w:r>
    </w:p>
    <w:bookmarkStart w:colFirst="0" w:colLast="0" w:name="bookmark=id.2r0uhxc" w:id="64"/>
    <w:bookmarkEnd w:id="64"/>
    <w:p w:rsidR="00000000" w:rsidDel="00000000" w:rsidP="00000000" w:rsidRDefault="00000000" w:rsidRPr="00000000" w14:paraId="0000015D">
      <w:pPr>
        <w:pStyle w:val="Heading2"/>
        <w:rPr/>
      </w:pPr>
      <w:r w:rsidDel="00000000" w:rsidR="00000000" w:rsidRPr="00000000">
        <w:rPr>
          <w:rtl w:val="0"/>
        </w:rPr>
        <w:t xml:space="preserve">El modelo configuracional: Recapitulación</w:t>
      </w:r>
    </w:p>
    <w:p w:rsidR="00000000" w:rsidDel="00000000" w:rsidP="00000000" w:rsidRDefault="00000000" w:rsidRPr="00000000" w14:paraId="0000015E">
      <w:pPr>
        <w:keepNext w:val="0"/>
        <w:keepLines w:val="0"/>
        <w:pageBreakBefore w:val="0"/>
        <w:widowControl w:val="1"/>
        <w:numPr>
          <w:ilvl w:val="0"/>
          <w:numId w:val="9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Modelo de medición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Mismo patrón factorial sobre los grupos (qué ítems van con qué factores)</w:t>
      </w:r>
    </w:p>
    <w:p w:rsidR="00000000" w:rsidDel="00000000" w:rsidP="00000000" w:rsidRDefault="00000000" w:rsidRPr="00000000" w14:paraId="0000015F">
      <w:pPr>
        <w:keepNext w:val="0"/>
        <w:keepLines w:val="0"/>
        <w:pageBreakBefore w:val="0"/>
        <w:widowControl w:val="1"/>
        <w:numPr>
          <w:ilvl w:val="0"/>
          <w:numId w:val="9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Modelo de población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No es suficiente para estimar el impacto en ningún parámetro</w:t>
      </w:r>
    </w:p>
    <w:p w:rsidR="00000000" w:rsidDel="00000000" w:rsidP="00000000" w:rsidRDefault="00000000" w:rsidRPr="00000000" w14:paraId="00000160">
      <w:pPr>
        <w:keepNext w:val="0"/>
        <w:keepLines w:val="0"/>
        <w:pageBreakBefore w:val="0"/>
        <w:widowControl w:val="1"/>
        <w:numPr>
          <w:ilvl w:val="0"/>
          <w:numId w:val="9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Generalmente no se interpreta, pero es la base para probar otros modelos</w:t>
      </w:r>
    </w:p>
    <w:bookmarkStart w:colFirst="0" w:colLast="0" w:name="bookmark=id.1664s55" w:id="65"/>
    <w:bookmarkEnd w:id="65"/>
    <w:p w:rsidR="00000000" w:rsidDel="00000000" w:rsidP="00000000" w:rsidRDefault="00000000" w:rsidRPr="00000000" w14:paraId="00000161">
      <w:pPr>
        <w:pStyle w:val="Heading2"/>
        <w:rPr/>
      </w:pPr>
      <w:r w:rsidDel="00000000" w:rsidR="00000000" w:rsidRPr="00000000">
        <w:rPr>
          <w:rtl w:val="0"/>
        </w:rPr>
        <w:t xml:space="preserve">Código del modelo configuracional</w:t>
      </w:r>
    </w:p>
    <w:p w:rsidR="00000000" w:rsidDel="00000000" w:rsidP="00000000" w:rsidRDefault="00000000" w:rsidRPr="00000000" w14:paraId="000001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1f3f5" w:val="clear"/>
        <w:spacing w:after="20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5e5e5e"/>
          <w:sz w:val="22"/>
          <w:szCs w:val="22"/>
          <w:u w:val="none"/>
          <w:shd w:fill="f1f3f5" w:val="clear"/>
          <w:vertAlign w:val="baseline"/>
          <w:rtl w:val="0"/>
        </w:rPr>
        <w:t xml:space="preserve"># Model (same as above)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mod1 &lt;-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20794d"/>
          <w:sz w:val="22"/>
          <w:szCs w:val="22"/>
          <w:u w:val="none"/>
          <w:shd w:fill="f1f3f5" w:val="clear"/>
          <w:vertAlign w:val="baseline"/>
          <w:rtl w:val="0"/>
        </w:rPr>
        <w:t xml:space="preserve">' depression =~ cint1 + cint2 + cint4 + cint11 +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20794d"/>
          <w:sz w:val="22"/>
          <w:szCs w:val="22"/>
          <w:u w:val="none"/>
          <w:shd w:fill="f1f3f5" w:val="clear"/>
          <w:vertAlign w:val="baseline"/>
          <w:rtl w:val="0"/>
        </w:rPr>
        <w:t xml:space="preserve">                        cint27 + cint28 + cint29 + cint30'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5e5e5e"/>
          <w:sz w:val="22"/>
          <w:szCs w:val="22"/>
          <w:u w:val="none"/>
          <w:shd w:fill="f1f3f5" w:val="clear"/>
          <w:vertAlign w:val="baseline"/>
          <w:rtl w:val="0"/>
        </w:rPr>
        <w:t xml:space="preserve"># Fit model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fit.config &lt;-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4758ab"/>
          <w:sz w:val="22"/>
          <w:szCs w:val="22"/>
          <w:u w:val="none"/>
          <w:shd w:fill="f1f3f5" w:val="clear"/>
          <w:vertAlign w:val="baseline"/>
          <w:rtl w:val="0"/>
        </w:rPr>
        <w:t xml:space="preserve">cfa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(mod1,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             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57422"/>
          <w:sz w:val="22"/>
          <w:szCs w:val="22"/>
          <w:u w:val="none"/>
          <w:shd w:fill="f1f3f5" w:val="clear"/>
          <w:vertAlign w:val="baseline"/>
          <w:rtl w:val="0"/>
        </w:rPr>
        <w:t xml:space="preserve">data =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dat,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             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57422"/>
          <w:sz w:val="22"/>
          <w:szCs w:val="22"/>
          <w:u w:val="none"/>
          <w:shd w:fill="f1f3f5" w:val="clear"/>
          <w:vertAlign w:val="baseline"/>
          <w:rtl w:val="0"/>
        </w:rPr>
        <w:t xml:space="preserve">std.lv =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T, 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             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57422"/>
          <w:sz w:val="22"/>
          <w:szCs w:val="22"/>
          <w:u w:val="none"/>
          <w:shd w:fill="f1f3f5" w:val="clear"/>
          <w:vertAlign w:val="baseline"/>
          <w:rtl w:val="0"/>
        </w:rPr>
        <w:t xml:space="preserve">ordered =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T,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             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57422"/>
          <w:sz w:val="22"/>
          <w:szCs w:val="22"/>
          <w:u w:val="none"/>
          <w:shd w:fill="f1f3f5" w:val="clear"/>
          <w:vertAlign w:val="baseline"/>
          <w:rtl w:val="0"/>
        </w:rPr>
        <w:t xml:space="preserve">group =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20794d"/>
          <w:sz w:val="22"/>
          <w:szCs w:val="22"/>
          <w:u w:val="none"/>
          <w:shd w:fill="f1f3f5" w:val="clear"/>
          <w:vertAlign w:val="baseline"/>
          <w:rtl w:val="0"/>
        </w:rPr>
        <w:t xml:space="preserve">"cfemale"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)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5e5e5e"/>
          <w:sz w:val="22"/>
          <w:szCs w:val="22"/>
          <w:u w:val="none"/>
          <w:shd w:fill="f1f3f5" w:val="clear"/>
          <w:vertAlign w:val="baseline"/>
          <w:rtl w:val="0"/>
        </w:rPr>
        <w:t xml:space="preserve"># &lt;--- new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                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5e5e5e"/>
          <w:sz w:val="22"/>
          <w:szCs w:val="22"/>
          <w:u w:val="none"/>
          <w:shd w:fill="f1f3f5" w:val="clear"/>
          <w:vertAlign w:val="baseline"/>
          <w:rtl w:val="0"/>
        </w:rPr>
        <w:t xml:space="preserve"># Print model summary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4758ab"/>
          <w:sz w:val="22"/>
          <w:szCs w:val="22"/>
          <w:u w:val="none"/>
          <w:shd w:fill="f1f3f5" w:val="clear"/>
          <w:vertAlign w:val="baseline"/>
          <w:rtl w:val="0"/>
        </w:rPr>
        <w:t xml:space="preserve">summary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(fit.config)</w:t>
      </w:r>
      <w:r w:rsidDel="00000000" w:rsidR="00000000" w:rsidRPr="00000000">
        <w:rPr>
          <w:rtl w:val="0"/>
        </w:rPr>
      </w:r>
    </w:p>
    <w:bookmarkStart w:colFirst="0" w:colLast="0" w:name="bookmark=id.3q5sasy" w:id="66"/>
    <w:bookmarkEnd w:id="66"/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>
          <w:rFonts w:ascii="Calibri" w:cs="Calibri" w:eastAsia="Calibri" w:hAnsi="Calibri"/>
          <w:b w:val="1"/>
          <w:color w:val="4f81bd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b w:val="1"/>
          <w:color w:val="4f81bd"/>
          <w:sz w:val="28"/>
          <w:szCs w:val="28"/>
          <w:rtl w:val="0"/>
        </w:rPr>
        <w:t xml:space="preserve">Salida del modelo configuracional</w:t>
      </w:r>
    </w:p>
    <w:tbl>
      <w:tblPr>
        <w:tblStyle w:val="Table8"/>
        <w:tblW w:w="9576.0" w:type="dxa"/>
        <w:jc w:val="left"/>
        <w:tblInd w:w="-108.0" w:type="dxa"/>
        <w:tblLayout w:type="fixed"/>
        <w:tblLook w:val="0000"/>
      </w:tblPr>
      <w:tblGrid>
        <w:gridCol w:w="9576"/>
        <w:tblGridChange w:id="0">
          <w:tblGrid>
            <w:gridCol w:w="9576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6D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5334000" cy="3841087"/>
                  <wp:effectExtent b="0" l="0" r="0" t="0"/>
                  <wp:docPr id="159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0" cy="384108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200" w:line="240" w:lineRule="auto"/>
              <w:ind w:left="0" w:right="0" w:firstLine="0"/>
              <w:jc w:val="lef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bookmarkStart w:colFirst="0" w:colLast="0" w:name="bookmark=id.25b2l0r" w:id="67"/>
    <w:bookmarkEnd w:id="67"/>
    <w:p w:rsidR="00000000" w:rsidDel="00000000" w:rsidP="00000000" w:rsidRDefault="00000000" w:rsidRPr="00000000" w14:paraId="0000016F">
      <w:pPr>
        <w:pStyle w:val="Heading2"/>
        <w:rPr/>
      </w:pPr>
      <w:r w:rsidDel="00000000" w:rsidR="00000000" w:rsidRPr="00000000">
        <w:rPr>
          <w:rtl w:val="0"/>
        </w:rPr>
        <w:t xml:space="preserve">Invarianza Débil / métrica: Recapitulación</w:t>
      </w:r>
    </w:p>
    <w:p w:rsidR="00000000" w:rsidDel="00000000" w:rsidP="00000000" w:rsidRDefault="00000000" w:rsidRPr="00000000" w14:paraId="00000170">
      <w:pPr>
        <w:keepNext w:val="0"/>
        <w:keepLines w:val="0"/>
        <w:pageBreakBefore w:val="0"/>
        <w:widowControl w:val="1"/>
        <w:numPr>
          <w:ilvl w:val="0"/>
          <w:numId w:val="10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Modelo de medición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Todos los pesos factoriales son iguales a través de los grupos</w:t>
      </w:r>
    </w:p>
    <w:p w:rsidR="00000000" w:rsidDel="00000000" w:rsidP="00000000" w:rsidRDefault="00000000" w:rsidRPr="00000000" w14:paraId="00000171">
      <w:pPr>
        <w:keepNext w:val="0"/>
        <w:keepLines w:val="0"/>
        <w:pageBreakBefore w:val="0"/>
        <w:widowControl w:val="1"/>
        <w:numPr>
          <w:ilvl w:val="0"/>
          <w:numId w:val="10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Modelo de población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Suficiente para estimar el impacto en las (co-) varianzas del factor</w:t>
      </w:r>
    </w:p>
    <w:p w:rsidR="00000000" w:rsidDel="00000000" w:rsidP="00000000" w:rsidRDefault="00000000" w:rsidRPr="00000000" w14:paraId="00000172">
      <w:pPr>
        <w:keepNext w:val="0"/>
        <w:keepLines w:val="0"/>
        <w:pageBreakBefore w:val="0"/>
        <w:widowControl w:val="1"/>
        <w:numPr>
          <w:ilvl w:val="0"/>
          <w:numId w:val="10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Este modelo es más emocionante en configuraciones multidimensionales cuando estamos interesados en la matriz de covarianza de los factores, no solo en la varianza de un único factor</w:t>
      </w:r>
    </w:p>
    <w:bookmarkStart w:colFirst="0" w:colLast="0" w:name="bookmark=id.kgcv8k" w:id="68"/>
    <w:bookmarkEnd w:id="68"/>
    <w:p w:rsidR="00000000" w:rsidDel="00000000" w:rsidP="00000000" w:rsidRDefault="00000000" w:rsidRPr="00000000" w14:paraId="00000173">
      <w:pPr>
        <w:pStyle w:val="Heading2"/>
        <w:rPr/>
      </w:pPr>
      <w:r w:rsidDel="00000000" w:rsidR="00000000" w:rsidRPr="00000000">
        <w:rPr>
          <w:rtl w:val="0"/>
        </w:rPr>
        <w:t xml:space="preserve">Código de invarianza débil / métrica</w:t>
      </w:r>
    </w:p>
    <w:p w:rsidR="00000000" w:rsidDel="00000000" w:rsidP="00000000" w:rsidRDefault="00000000" w:rsidRPr="00000000" w14:paraId="0000017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1f3f5" w:val="clear"/>
        <w:spacing w:after="20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5e5e5e"/>
          <w:sz w:val="22"/>
          <w:szCs w:val="22"/>
          <w:u w:val="none"/>
          <w:shd w:fill="f1f3f5" w:val="clear"/>
          <w:vertAlign w:val="baseline"/>
          <w:rtl w:val="0"/>
        </w:rPr>
        <w:t xml:space="preserve"># Fit model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fit.weak &lt;-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4758ab"/>
          <w:sz w:val="22"/>
          <w:szCs w:val="22"/>
          <w:u w:val="none"/>
          <w:shd w:fill="f1f3f5" w:val="clear"/>
          <w:vertAlign w:val="baseline"/>
          <w:rtl w:val="0"/>
        </w:rPr>
        <w:t xml:space="preserve">cfa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(mod1,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             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57422"/>
          <w:sz w:val="22"/>
          <w:szCs w:val="22"/>
          <w:u w:val="none"/>
          <w:shd w:fill="f1f3f5" w:val="clear"/>
          <w:vertAlign w:val="baseline"/>
          <w:rtl w:val="0"/>
        </w:rPr>
        <w:t xml:space="preserve">data =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dat,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             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57422"/>
          <w:sz w:val="22"/>
          <w:szCs w:val="22"/>
          <w:u w:val="none"/>
          <w:shd w:fill="f1f3f5" w:val="clear"/>
          <w:vertAlign w:val="baseline"/>
          <w:rtl w:val="0"/>
        </w:rPr>
        <w:t xml:space="preserve">std.lv =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T, 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             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57422"/>
          <w:sz w:val="22"/>
          <w:szCs w:val="22"/>
          <w:u w:val="none"/>
          <w:shd w:fill="f1f3f5" w:val="clear"/>
          <w:vertAlign w:val="baseline"/>
          <w:rtl w:val="0"/>
        </w:rPr>
        <w:t xml:space="preserve">ordered =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T,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             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57422"/>
          <w:sz w:val="22"/>
          <w:szCs w:val="22"/>
          <w:u w:val="none"/>
          <w:shd w:fill="f1f3f5" w:val="clear"/>
          <w:vertAlign w:val="baseline"/>
          <w:rtl w:val="0"/>
        </w:rPr>
        <w:t xml:space="preserve">group =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20794d"/>
          <w:sz w:val="22"/>
          <w:szCs w:val="22"/>
          <w:u w:val="none"/>
          <w:shd w:fill="f1f3f5" w:val="clear"/>
          <w:vertAlign w:val="baseline"/>
          <w:rtl w:val="0"/>
        </w:rPr>
        <w:t xml:space="preserve">"cfemale"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,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             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57422"/>
          <w:sz w:val="22"/>
          <w:szCs w:val="22"/>
          <w:u w:val="none"/>
          <w:shd w:fill="f1f3f5" w:val="clear"/>
          <w:vertAlign w:val="baseline"/>
          <w:rtl w:val="0"/>
        </w:rPr>
        <w:t xml:space="preserve">group.equal =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20794d"/>
          <w:sz w:val="22"/>
          <w:szCs w:val="22"/>
          <w:u w:val="none"/>
          <w:shd w:fill="f1f3f5" w:val="clear"/>
          <w:vertAlign w:val="baseline"/>
          <w:rtl w:val="0"/>
        </w:rPr>
        <w:t xml:space="preserve">"loadings"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)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5e5e5e"/>
          <w:sz w:val="22"/>
          <w:szCs w:val="22"/>
          <w:u w:val="none"/>
          <w:shd w:fill="f1f3f5" w:val="clear"/>
          <w:vertAlign w:val="baseline"/>
          <w:rtl w:val="0"/>
        </w:rPr>
        <w:t xml:space="preserve"># &lt;--- new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                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5e5e5e"/>
          <w:sz w:val="22"/>
          <w:szCs w:val="22"/>
          <w:u w:val="none"/>
          <w:shd w:fill="f1f3f5" w:val="clear"/>
          <w:vertAlign w:val="baseline"/>
          <w:rtl w:val="0"/>
        </w:rPr>
        <w:t xml:space="preserve"># Print model summary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4758ab"/>
          <w:sz w:val="22"/>
          <w:szCs w:val="22"/>
          <w:u w:val="none"/>
          <w:shd w:fill="f1f3f5" w:val="clear"/>
          <w:vertAlign w:val="baseline"/>
          <w:rtl w:val="0"/>
        </w:rPr>
        <w:t xml:space="preserve">summary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(fit.weak)</w:t>
      </w:r>
      <w:r w:rsidDel="00000000" w:rsidR="00000000" w:rsidRPr="00000000">
        <w:rPr>
          <w:rtl w:val="0"/>
        </w:rPr>
      </w:r>
    </w:p>
    <w:bookmarkStart w:colFirst="0" w:colLast="0" w:name="bookmark=id.34g0dwd" w:id="69"/>
    <w:bookmarkEnd w:id="69"/>
    <w:p w:rsidR="00000000" w:rsidDel="00000000" w:rsidP="00000000" w:rsidRDefault="00000000" w:rsidRPr="00000000" w14:paraId="00000175">
      <w:pPr>
        <w:pStyle w:val="Heading2"/>
        <w:rPr/>
      </w:pPr>
      <w:r w:rsidDel="00000000" w:rsidR="00000000" w:rsidRPr="00000000">
        <w:rPr>
          <w:rtl w:val="0"/>
        </w:rPr>
        <w:t xml:space="preserve">Salida de invarianza débil / métrica</w:t>
      </w:r>
    </w:p>
    <w:tbl>
      <w:tblPr>
        <w:tblStyle w:val="Table9"/>
        <w:tblW w:w="9576.0" w:type="dxa"/>
        <w:jc w:val="left"/>
        <w:tblInd w:w="-108.0" w:type="dxa"/>
        <w:tblLayout w:type="fixed"/>
        <w:tblLook w:val="0000"/>
      </w:tblPr>
      <w:tblGrid>
        <w:gridCol w:w="9576"/>
        <w:tblGridChange w:id="0">
          <w:tblGrid>
            <w:gridCol w:w="9576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76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5334000" cy="3844370"/>
                  <wp:effectExtent b="0" l="0" r="0" t="0"/>
                  <wp:docPr id="160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0" cy="38443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200" w:line="240" w:lineRule="auto"/>
              <w:ind w:left="0" w:right="0" w:firstLine="0"/>
              <w:jc w:val="lef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bookmarkStart w:colFirst="0" w:colLast="0" w:name="bookmark=id.1jlao46" w:id="70"/>
    <w:bookmarkEnd w:id="70"/>
    <w:p w:rsidR="00000000" w:rsidDel="00000000" w:rsidP="00000000" w:rsidRDefault="00000000" w:rsidRPr="00000000" w14:paraId="00000178">
      <w:pPr>
        <w:pStyle w:val="Heading2"/>
        <w:rPr/>
      </w:pPr>
      <w:r w:rsidDel="00000000" w:rsidR="00000000" w:rsidRPr="00000000">
        <w:rPr>
          <w:rtl w:val="0"/>
        </w:rPr>
        <w:t xml:space="preserve">Comparación de los modelos</w:t>
      </w:r>
    </w:p>
    <w:p w:rsidR="00000000" w:rsidDel="00000000" w:rsidP="00000000" w:rsidRDefault="00000000" w:rsidRPr="00000000" w14:paraId="00000179">
      <w:pPr>
        <w:numPr>
          <w:ilvl w:val="0"/>
          <w:numId w:val="91"/>
        </w:numPr>
        <w:ind w:left="720" w:hanging="480"/>
        <w:rPr/>
      </w:pPr>
      <w:r w:rsidDel="00000000" w:rsidR="00000000" w:rsidRPr="00000000">
        <w:rPr>
          <w:rtl w:val="0"/>
        </w:rPr>
        <w:t xml:space="preserve">Los modelos CFA anidados se pueden comparar usando sus estadísticas chi-cuadrado (por ejemplo, Satorra &amp; Bentler, 2001) </w:t>
      </w:r>
    </w:p>
    <w:p w:rsidR="00000000" w:rsidDel="00000000" w:rsidP="00000000" w:rsidRDefault="00000000" w:rsidRPr="00000000" w14:paraId="0000017A">
      <w:pPr>
        <w:numPr>
          <w:ilvl w:val="0"/>
          <w:numId w:val="91"/>
        </w:numPr>
        <w:ind w:left="720" w:hanging="480"/>
        <w:rPr/>
      </w:pPr>
      <w:r w:rsidDel="00000000" w:rsidR="00000000" w:rsidRPr="00000000">
        <w:rPr>
          <w:rtl w:val="0"/>
        </w:rPr>
        <w:t xml:space="preserve">Dos modelos están anidados si uno puede obtenerse del otro fijando algunos parámetros a valores fijos</w:t>
      </w:r>
    </w:p>
    <w:p w:rsidR="00000000" w:rsidDel="00000000" w:rsidP="00000000" w:rsidRDefault="00000000" w:rsidRPr="00000000" w14:paraId="0000017B">
      <w:pPr>
        <w:numPr>
          <w:ilvl w:val="0"/>
          <w:numId w:val="91"/>
        </w:numPr>
        <w:ind w:left="720" w:hanging="480"/>
        <w:rPr/>
      </w:pPr>
      <w:r w:rsidDel="00000000" w:rsidR="00000000" w:rsidRPr="00000000">
        <w:rPr>
          <w:rtl w:val="0"/>
        </w:rPr>
        <w:t xml:space="preserve">Deje que "A" denote el modelo más grande y "B" denote el modelo más pequeño</w:t>
      </w:r>
    </w:p>
    <w:p w:rsidR="00000000" w:rsidDel="00000000" w:rsidP="00000000" w:rsidRDefault="00000000" w:rsidRPr="00000000" w14:paraId="0000017C">
      <w:pPr>
        <w:numPr>
          <w:ilvl w:val="0"/>
          <w:numId w:val="91"/>
        </w:numPr>
        <w:ind w:left="720" w:hanging="480"/>
        <w:rPr/>
      </w:pPr>
      <w:r w:rsidDel="00000000" w:rsidR="00000000" w:rsidRPr="00000000">
        <w:rPr>
          <w:rtl w:val="0"/>
        </w:rPr>
        <w:t xml:space="preserve">Defina: </w:t>
      </w:r>
      <m:oMath>
        <m:sSubSup>
          <m:sSubSupPr>
            <m:ctrlPr>
              <w:rPr>
                <w:rFonts w:ascii="Cambria Math" w:cs="Cambria Math" w:eastAsia="Cambria Math" w:hAnsi="Cambria Math"/>
              </w:rPr>
            </m:ctrlPr>
          </m:sSubSupPr>
          <m:e>
            <m:r>
              <m:t>χ</m:t>
            </m:r>
          </m:e>
          <m:sub>
            <m:r>
              <w:rPr/>
              <m:t xml:space="preserve">DIFF</m:t>
            </m:r>
          </m:sub>
          <m:sup>
            <m:r>
              <w:rPr>
                <w:rFonts w:ascii="Cambria Math" w:cs="Cambria Math" w:eastAsia="Cambria Math" w:hAnsi="Cambria Math"/>
              </w:rPr>
              <m:t xml:space="preserve">2</m:t>
            </m:r>
          </m:sup>
        </m:sSubSup>
        <m:r>
          <w:rPr>
            <w:rFonts w:ascii="Cambria Math" w:cs="Cambria Math" w:eastAsia="Cambria Math" w:hAnsi="Cambria Math"/>
          </w:rPr>
          <m:t xml:space="preserve">=</m:t>
        </m:r>
        <m:sSubSup>
          <m:sSubSupPr>
            <m:ctrlPr>
              <w:rPr>
                <w:rFonts w:ascii="Cambria Math" w:cs="Cambria Math" w:eastAsia="Cambria Math" w:hAnsi="Cambria Math"/>
              </w:rPr>
            </m:ctrlPr>
          </m:sSubSupPr>
          <m:e>
            <m:r>
              <w:rPr>
                <w:rFonts w:ascii="Cambria Math" w:cs="Cambria Math" w:eastAsia="Cambria Math" w:hAnsi="Cambria Math"/>
              </w:rPr>
              <m:t>χ</m:t>
            </m:r>
          </m:e>
          <m:sub>
            <m:r>
              <w:rPr/>
              <m:t xml:space="preserve">B</m:t>
            </m:r>
          </m:sub>
          <m:sup>
            <m:r>
              <w:rPr>
                <w:rFonts w:ascii="Cambria Math" w:cs="Cambria Math" w:eastAsia="Cambria Math" w:hAnsi="Cambria Math"/>
              </w:rPr>
              <m:t xml:space="preserve">2</m:t>
            </m:r>
          </m:sup>
        </m:sSubSup>
        <m:r>
          <w:rPr>
            <w:rFonts w:ascii="Cambria Math" w:cs="Cambria Math" w:eastAsia="Cambria Math" w:hAnsi="Cambria Math"/>
          </w:rPr>
          <m:t xml:space="preserve">-</m:t>
        </m:r>
        <m:sSubSup>
          <m:sSubSupPr>
            <m:ctrlPr>
              <w:rPr>
                <w:rFonts w:ascii="Cambria Math" w:cs="Cambria Math" w:eastAsia="Cambria Math" w:hAnsi="Cambria Math"/>
              </w:rPr>
            </m:ctrlPr>
          </m:sSubSupPr>
          <m:e>
            <m:r>
              <w:rPr>
                <w:rFonts w:ascii="Cambria Math" w:cs="Cambria Math" w:eastAsia="Cambria Math" w:hAnsi="Cambria Math"/>
              </w:rPr>
              <m:t>χ</m:t>
            </m:r>
          </m:e>
          <m:sub>
            <m:r>
              <w:rPr/>
              <m:t xml:space="preserve">A</m:t>
            </m:r>
          </m:sub>
          <m:sup>
            <m:r>
              <w:rPr>
                <w:rFonts w:ascii="Cambria Math" w:cs="Cambria Math" w:eastAsia="Cambria Math" w:hAnsi="Cambria Math"/>
              </w:rPr>
              <m:t xml:space="preserve">2</m:t>
            </m:r>
          </m:sup>
        </m:sSubSup>
        <m:r>
          <w:rPr>
            <w:rFonts w:ascii="Cambria Math" w:cs="Cambria Math" w:eastAsia="Cambria Math" w:hAnsi="Cambria Math"/>
          </w:rPr>
          <m:t xml:space="preserve"> </m:t>
        </m:r>
        <m:r>
          <w:rPr/>
          <m:t xml:space="preserve">y</m:t>
        </m:r>
        <m:r>
          <w:rPr>
            <w:rFonts w:ascii="Cambria Math" w:cs="Cambria Math" w:eastAsia="Cambria Math" w:hAnsi="Cambria Math"/>
          </w:rPr>
          <m:t xml:space="preserve"> d</m:t>
        </m:r>
        <m:sSub>
          <m:sSubPr>
            <m:ctrlPr>
              <w:rPr/>
            </m:ctrlPr>
          </m:sSubPr>
          <m:e>
            <m:r>
              <w:rPr>
                <w:rFonts w:ascii="Cambria Math" w:cs="Cambria Math" w:eastAsia="Cambria Math" w:hAnsi="Cambria Math"/>
              </w:rPr>
              <m:t xml:space="preserve">f</m:t>
            </m:r>
          </m:e>
          <m:sub>
            <m:r>
              <w:rPr/>
              <m:t xml:space="preserve">DIFF</m:t>
            </m:r>
          </m:sub>
        </m:sSub>
        <m:r>
          <w:rPr>
            <w:rFonts w:ascii="Cambria Math" w:cs="Cambria Math" w:eastAsia="Cambria Math" w:hAnsi="Cambria Math"/>
          </w:rPr>
          <m:t xml:space="preserve">=d</m:t>
        </m:r>
        <m:sSub>
          <m:sSubPr>
            <m:ctrlPr>
              <w:rPr/>
            </m:ctrlPr>
          </m:sSubPr>
          <m:e>
            <m:r>
              <w:rPr>
                <w:rFonts w:ascii="Cambria Math" w:cs="Cambria Math" w:eastAsia="Cambria Math" w:hAnsi="Cambria Math"/>
              </w:rPr>
              <m:t xml:space="preserve">f</m:t>
            </m:r>
          </m:e>
          <m:sub>
            <m:r>
              <w:rPr/>
              <m:t xml:space="preserve">B</m:t>
            </m:r>
          </m:sub>
        </m:sSub>
        <m:r>
          <w:rPr>
            <w:rFonts w:ascii="Cambria Math" w:cs="Cambria Math" w:eastAsia="Cambria Math" w:hAnsi="Cambria Math"/>
          </w:rPr>
          <m:t xml:space="preserve">-d</m:t>
        </m:r>
        <m:sSub>
          <m:sSubPr>
            <m:ctrlPr>
              <w:rPr/>
            </m:ctrlPr>
          </m:sSubPr>
          <m:e>
            <m:r>
              <w:rPr>
                <w:rFonts w:ascii="Cambria Math" w:cs="Cambria Math" w:eastAsia="Cambria Math" w:hAnsi="Cambria Math"/>
              </w:rPr>
              <m:t xml:space="preserve">f</m:t>
            </m:r>
          </m:e>
          <m:sub>
            <m:r>
              <w:rPr/>
              <m:t xml:space="preserve">A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numPr>
          <w:ilvl w:val="0"/>
          <w:numId w:val="91"/>
        </w:numPr>
        <w:ind w:left="720" w:hanging="480"/>
        <w:rPr/>
      </w:pPr>
      <w:r w:rsidDel="00000000" w:rsidR="00000000" w:rsidRPr="00000000">
        <w:rPr>
          <w:rtl w:val="0"/>
        </w:rPr>
        <w:t xml:space="preserve">Entonces </w:t>
      </w:r>
      <m:oMath>
        <m:sSubSup>
          <m:sSubSupPr>
            <m:ctrlPr>
              <w:rPr>
                <w:rFonts w:ascii="Cambria Math" w:cs="Cambria Math" w:eastAsia="Cambria Math" w:hAnsi="Cambria Math"/>
              </w:rPr>
            </m:ctrlPr>
          </m:sSubSupPr>
          <m:e>
            <m:r>
              <m:t>χ</m:t>
            </m:r>
          </m:e>
          <m:sub>
            <m:r>
              <w:rPr/>
              <m:t xml:space="preserve">DIFF</m:t>
            </m:r>
          </m:sub>
          <m:sup>
            <m:r>
              <w:rPr>
                <w:rFonts w:ascii="Cambria Math" w:cs="Cambria Math" w:eastAsia="Cambria Math" w:hAnsi="Cambria Math"/>
              </w:rPr>
              <m:t xml:space="preserve">2</m:t>
            </m:r>
          </m:sup>
        </m:sSubSup>
      </m:oMath>
      <w:r w:rsidDel="00000000" w:rsidR="00000000" w:rsidRPr="00000000">
        <w:rPr>
          <w:rtl w:val="0"/>
        </w:rPr>
        <w:t xml:space="preserve"> tiene una distribución chi-cuadrado central con </w:t>
      </w:r>
      <m:oMath>
        <m:r>
          <w:rPr>
            <w:rFonts w:ascii="Cambria Math" w:cs="Cambria Math" w:eastAsia="Cambria Math" w:hAnsi="Cambria Math"/>
          </w:rPr>
          <m:t xml:space="preserve">d</m:t>
        </m:r>
        <m:sSub>
          <m:sSubPr>
            <m:ctrlPr>
              <w:rPr/>
            </m:ctrlPr>
          </m:sSubPr>
          <m:e>
            <m:r>
              <w:rPr>
                <w:rFonts w:ascii="Cambria Math" w:cs="Cambria Math" w:eastAsia="Cambria Math" w:hAnsi="Cambria Math"/>
              </w:rPr>
              <m:t xml:space="preserve">f</m:t>
            </m:r>
          </m:e>
          <m:sub>
            <m:r>
              <w:rPr/>
              <m:t xml:space="preserve">DIFF</m:t>
            </m:r>
          </m:sub>
        </m:sSub>
      </m:oMath>
      <w:r w:rsidDel="00000000" w:rsidR="00000000" w:rsidRPr="00000000">
        <w:rPr>
          <w:rtl w:val="0"/>
        </w:rPr>
        <w:t xml:space="preserve"> cuando el modelo restringido es verdadero</w:t>
      </w:r>
    </w:p>
    <w:bookmarkStart w:colFirst="0" w:colLast="0" w:name="bookmark=id.43ky6rz" w:id="71"/>
    <w:bookmarkEnd w:id="71"/>
    <w:p w:rsidR="00000000" w:rsidDel="00000000" w:rsidP="00000000" w:rsidRDefault="00000000" w:rsidRPr="00000000" w14:paraId="0000017E">
      <w:pPr>
        <w:pStyle w:val="Heading2"/>
        <w:rPr/>
      </w:pPr>
      <w:r w:rsidDel="00000000" w:rsidR="00000000" w:rsidRPr="00000000">
        <w:rPr>
          <w:rtl w:val="0"/>
        </w:rPr>
        <w:t xml:space="preserve">Código para comparar los modelos</w:t>
      </w:r>
    </w:p>
    <w:p w:rsidR="00000000" w:rsidDel="00000000" w:rsidP="00000000" w:rsidRDefault="00000000" w:rsidRPr="00000000" w14:paraId="000001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1f3f5" w:val="clear"/>
        <w:spacing w:after="20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4758ab"/>
          <w:sz w:val="22"/>
          <w:szCs w:val="22"/>
          <w:u w:val="none"/>
          <w:shd w:fill="f1f3f5" w:val="clear"/>
          <w:vertAlign w:val="baseline"/>
          <w:rtl w:val="0"/>
        </w:rPr>
        <w:t xml:space="preserve">lavTestLRT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(fit.config, fit.weak)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1f3f5" w:val="clear"/>
        <w:spacing w:after="20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Scaled Chi-Squared Difference Test (method = "satorra.2000")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lavaan NOTE: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The "Chisq" column contains standard test statistics, not the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robust test that should be reported per model. A robust difference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test is a function of two standard (not robust) statistics.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Df AIC BIC  Chisq Chisq diff Df diff Pr(&gt;Chisq) 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fit.config 40         37.534                               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fit.weak   47         57.126     12.091       7    0.09761 .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---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Signif. codes:  0 '***' 0.001 '**' 0.01 '*' 0.05 '.' 0.1 ' '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. .</w:t>
      </w:r>
    </w:p>
    <w:p w:rsidR="00000000" w:rsidDel="00000000" w:rsidP="00000000" w:rsidRDefault="00000000" w:rsidRPr="00000000" w14:paraId="00000182">
      <w:pPr>
        <w:keepNext w:val="0"/>
        <w:keepLines w:val="0"/>
        <w:pageBreakBefore w:val="0"/>
        <w:widowControl w:val="1"/>
        <w:numPr>
          <w:ilvl w:val="0"/>
          <w:numId w:val="9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 rechazar la invarianza débil usando </w:t>
      </w:r>
      <m:oMath>
        <m:r>
          <m:t>α</m:t>
        </m:r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=.05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keepNext w:val="0"/>
        <w:keepLines w:val="0"/>
        <w:pageBreakBefore w:val="0"/>
        <w:widowControl w:val="1"/>
        <w:numPr>
          <w:ilvl w:val="0"/>
          <w:numId w:val="9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8 pesos factoriales restringidos, se estimó 1 varianza para el rasgo latente, así que </w:t>
      </w: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df=8-1=7</m:t>
        </m:r>
      </m:oMath>
      <w:r w:rsidDel="00000000" w:rsidR="00000000" w:rsidRPr="00000000">
        <w:rPr>
          <w:rtl w:val="0"/>
        </w:rPr>
      </w:r>
    </w:p>
    <w:bookmarkStart w:colFirst="0" w:colLast="0" w:name="bookmark=id.2iq8gzs" w:id="72"/>
    <w:bookmarkEnd w:id="72"/>
    <w:p w:rsidR="00000000" w:rsidDel="00000000" w:rsidP="00000000" w:rsidRDefault="00000000" w:rsidRPr="00000000" w14:paraId="00000184">
      <w:pPr>
        <w:pStyle w:val="Heading2"/>
        <w:rPr/>
      </w:pPr>
      <w:r w:rsidDel="00000000" w:rsidR="00000000" w:rsidRPr="00000000">
        <w:rPr>
          <w:rtl w:val="0"/>
        </w:rPr>
        <w:t xml:space="preserve">Resumen del ejemplo</w:t>
      </w:r>
    </w:p>
    <w:p w:rsidR="00000000" w:rsidDel="00000000" w:rsidP="00000000" w:rsidRDefault="00000000" w:rsidRPr="00000000" w14:paraId="00000185">
      <w:pPr>
        <w:keepNext w:val="0"/>
        <w:keepLines w:val="0"/>
        <w:pageBreakBefore w:val="0"/>
        <w:widowControl w:val="1"/>
        <w:numPr>
          <w:ilvl w:val="0"/>
          <w:numId w:val="9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 invarianza débil con respecto al género fue satisfecha</w:t>
      </w:r>
    </w:p>
    <w:p w:rsidR="00000000" w:rsidDel="00000000" w:rsidP="00000000" w:rsidRDefault="00000000" w:rsidRPr="00000000" w14:paraId="00000186">
      <w:pPr>
        <w:keepNext w:val="0"/>
        <w:keepLines w:val="0"/>
        <w:pageBreakBefore w:val="0"/>
        <w:widowControl w:val="1"/>
        <w:numPr>
          <w:ilvl w:val="1"/>
          <w:numId w:val="9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 pueden comparar la varianza del rasgo latente entre grupos</w:t>
      </w:r>
    </w:p>
    <w:p w:rsidR="00000000" w:rsidDel="00000000" w:rsidP="00000000" w:rsidRDefault="00000000" w:rsidRPr="00000000" w14:paraId="00000187">
      <w:pPr>
        <w:keepNext w:val="0"/>
        <w:keepLines w:val="0"/>
        <w:pageBreakBefore w:val="0"/>
        <w:widowControl w:val="1"/>
        <w:numPr>
          <w:ilvl w:val="0"/>
          <w:numId w:val="9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En el ejemplo, la depresión fue ligeramente más variable para las mujeres</w:t>
      </w:r>
    </w:p>
    <w:p w:rsidR="00000000" w:rsidDel="00000000" w:rsidP="00000000" w:rsidRDefault="00000000" w:rsidRPr="00000000" w14:paraId="00000188">
      <w:pPr>
        <w:keepNext w:val="0"/>
        <w:keepLines w:val="0"/>
        <w:pageBreakBefore w:val="0"/>
        <w:widowControl w:val="1"/>
        <w:numPr>
          <w:ilvl w:val="1"/>
          <w:numId w:val="9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Hombres: Est = 1.000; SE = NA</w:t>
      </w:r>
    </w:p>
    <w:p w:rsidR="00000000" w:rsidDel="00000000" w:rsidP="00000000" w:rsidRDefault="00000000" w:rsidRPr="00000000" w14:paraId="00000189">
      <w:pPr>
        <w:keepNext w:val="0"/>
        <w:keepLines w:val="0"/>
        <w:pageBreakBefore w:val="0"/>
        <w:widowControl w:val="1"/>
        <w:numPr>
          <w:ilvl w:val="1"/>
          <w:numId w:val="9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Mujeres: Est = 1.263; SE = 0.120</w:t>
      </w:r>
    </w:p>
    <w:p w:rsidR="00000000" w:rsidDel="00000000" w:rsidP="00000000" w:rsidRDefault="00000000" w:rsidRPr="00000000" w14:paraId="0000018A">
      <w:pPr>
        <w:keepNext w:val="0"/>
        <w:keepLines w:val="0"/>
        <w:pageBreakBefore w:val="0"/>
        <w:widowControl w:val="1"/>
        <w:numPr>
          <w:ilvl w:val="0"/>
          <w:numId w:val="9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Para probar la homogeneidad de la varianza, ver ejemplos de codificación</w:t>
      </w:r>
    </w:p>
    <w:bookmarkStart w:colFirst="0" w:colLast="0" w:name="bookmark=id.xvir7l" w:id="73"/>
    <w:bookmarkEnd w:id="73"/>
    <w:p w:rsidR="00000000" w:rsidDel="00000000" w:rsidP="00000000" w:rsidRDefault="00000000" w:rsidRPr="00000000" w14:paraId="0000018B">
      <w:pPr>
        <w:pStyle w:val="Heading2"/>
        <w:rPr/>
      </w:pPr>
      <w:r w:rsidDel="00000000" w:rsidR="00000000" w:rsidRPr="00000000">
        <w:rPr>
          <w:rtl w:val="0"/>
        </w:rPr>
        <w:t xml:space="preserve">Invarianza Fuerte / escalar: Recapitulación</w:t>
      </w:r>
    </w:p>
    <w:p w:rsidR="00000000" w:rsidDel="00000000" w:rsidP="00000000" w:rsidRDefault="00000000" w:rsidRPr="00000000" w14:paraId="0000018C">
      <w:pPr>
        <w:numPr>
          <w:ilvl w:val="0"/>
          <w:numId w:val="94"/>
        </w:numPr>
        <w:ind w:left="720" w:hanging="480"/>
        <w:rPr/>
      </w:pPr>
      <w:r w:rsidDel="00000000" w:rsidR="00000000" w:rsidRPr="00000000">
        <w:rPr>
          <w:b w:val="1"/>
          <w:rtl w:val="0"/>
        </w:rPr>
        <w:t xml:space="preserve">Modelo de medición</w:t>
      </w:r>
      <w:r w:rsidDel="00000000" w:rsidR="00000000" w:rsidRPr="00000000">
        <w:rPr>
          <w:rtl w:val="0"/>
        </w:rPr>
        <w:t xml:space="preserve">: Todos los pesos factoriales y umbrales son iguales a través de los grupos</w:t>
      </w:r>
    </w:p>
    <w:p w:rsidR="00000000" w:rsidDel="00000000" w:rsidP="00000000" w:rsidRDefault="00000000" w:rsidRPr="00000000" w14:paraId="0000018D">
      <w:pPr>
        <w:numPr>
          <w:ilvl w:val="0"/>
          <w:numId w:val="94"/>
        </w:numPr>
        <w:ind w:left="720" w:hanging="480"/>
        <w:rPr/>
      </w:pPr>
      <w:r w:rsidDel="00000000" w:rsidR="00000000" w:rsidRPr="00000000">
        <w:rPr>
          <w:b w:val="1"/>
          <w:rtl w:val="0"/>
        </w:rPr>
        <w:t xml:space="preserve">Modelo de población</w:t>
      </w:r>
      <w:r w:rsidDel="00000000" w:rsidR="00000000" w:rsidRPr="00000000">
        <w:rPr>
          <w:rtl w:val="0"/>
        </w:rPr>
        <w:t xml:space="preserve">: Suficiente para estimar el impacto en las (co-) varianzas y medias del factor</w:t>
      </w:r>
    </w:p>
    <w:p w:rsidR="00000000" w:rsidDel="00000000" w:rsidP="00000000" w:rsidRDefault="00000000" w:rsidRPr="00000000" w14:paraId="0000018E">
      <w:pPr>
        <w:numPr>
          <w:ilvl w:val="0"/>
          <w:numId w:val="94"/>
        </w:numPr>
        <w:ind w:left="720" w:hanging="480"/>
        <w:rPr/>
      </w:pPr>
      <w:r w:rsidDel="00000000" w:rsidR="00000000" w:rsidRPr="00000000">
        <w:rPr>
          <w:rtl w:val="0"/>
        </w:rPr>
        <w:t xml:space="preserve">Considerado aceptable para comparar grupos en puntuaciones de pruebas observadas </w:t>
      </w:r>
    </w:p>
    <w:p w:rsidR="00000000" w:rsidDel="00000000" w:rsidP="00000000" w:rsidRDefault="00000000" w:rsidRPr="00000000" w14:paraId="0000018F">
      <w:pPr>
        <w:numPr>
          <w:ilvl w:val="0"/>
          <w:numId w:val="94"/>
        </w:numPr>
        <w:ind w:left="720" w:hanging="480"/>
        <w:rPr/>
      </w:pPr>
      <w:r w:rsidDel="00000000" w:rsidR="00000000" w:rsidRPr="00000000">
        <w:rPr>
          <w:rtl w:val="0"/>
        </w:rPr>
        <w:t xml:space="preserve">Con datos categóricos, también se puede estimar la varianza de las VRL con invarianza fuerte</w:t>
      </w:r>
    </w:p>
    <w:p w:rsidR="00000000" w:rsidDel="00000000" w:rsidP="00000000" w:rsidRDefault="00000000" w:rsidRPr="00000000" w14:paraId="00000190">
      <w:pPr>
        <w:keepNext w:val="0"/>
        <w:keepLines w:val="0"/>
        <w:pageBreakBefore w:val="0"/>
        <w:widowControl w:val="1"/>
        <w:numPr>
          <w:ilvl w:val="1"/>
          <w:numId w:val="7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 mayoría de softwares lo harán por defecto</w:t>
      </w:r>
    </w:p>
    <w:bookmarkStart w:colFirst="0" w:colLast="0" w:name="bookmark=id.3hv69ve" w:id="74"/>
    <w:bookmarkEnd w:id="74"/>
    <w:p w:rsidR="00000000" w:rsidDel="00000000" w:rsidP="00000000" w:rsidRDefault="00000000" w:rsidRPr="00000000" w14:paraId="00000191">
      <w:pPr>
        <w:pStyle w:val="Heading2"/>
        <w:rPr/>
      </w:pPr>
      <w:r w:rsidDel="00000000" w:rsidR="00000000" w:rsidRPr="00000000">
        <w:rPr>
          <w:rtl w:val="0"/>
        </w:rPr>
        <w:t xml:space="preserve">Código de invarianza fuerte / escalar </w:t>
      </w:r>
    </w:p>
    <w:p w:rsidR="00000000" w:rsidDel="00000000" w:rsidP="00000000" w:rsidRDefault="00000000" w:rsidRPr="00000000" w14:paraId="000001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1f3f5" w:val="clear"/>
        <w:spacing w:after="20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5e5e5e"/>
          <w:sz w:val="22"/>
          <w:szCs w:val="22"/>
          <w:u w:val="none"/>
          <w:shd w:fill="f1f3f5" w:val="clear"/>
          <w:vertAlign w:val="baseline"/>
          <w:rtl w:val="0"/>
        </w:rPr>
        <w:t xml:space="preserve"># Fit model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fit.strong &lt;-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4758ab"/>
          <w:sz w:val="22"/>
          <w:szCs w:val="22"/>
          <w:u w:val="none"/>
          <w:shd w:fill="f1f3f5" w:val="clear"/>
          <w:vertAlign w:val="baseline"/>
          <w:rtl w:val="0"/>
        </w:rPr>
        <w:t xml:space="preserve">cfa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(mod1,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             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57422"/>
          <w:sz w:val="22"/>
          <w:szCs w:val="22"/>
          <w:u w:val="none"/>
          <w:shd w:fill="f1f3f5" w:val="clear"/>
          <w:vertAlign w:val="baseline"/>
          <w:rtl w:val="0"/>
        </w:rPr>
        <w:t xml:space="preserve">data =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dat,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             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57422"/>
          <w:sz w:val="22"/>
          <w:szCs w:val="22"/>
          <w:u w:val="none"/>
          <w:shd w:fill="f1f3f5" w:val="clear"/>
          <w:vertAlign w:val="baseline"/>
          <w:rtl w:val="0"/>
        </w:rPr>
        <w:t xml:space="preserve">std.lv =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T, 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             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57422"/>
          <w:sz w:val="22"/>
          <w:szCs w:val="22"/>
          <w:u w:val="none"/>
          <w:shd w:fill="f1f3f5" w:val="clear"/>
          <w:vertAlign w:val="baseline"/>
          <w:rtl w:val="0"/>
        </w:rPr>
        <w:t xml:space="preserve">ordered =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T,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             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57422"/>
          <w:sz w:val="22"/>
          <w:szCs w:val="22"/>
          <w:u w:val="none"/>
          <w:shd w:fill="f1f3f5" w:val="clear"/>
          <w:vertAlign w:val="baseline"/>
          <w:rtl w:val="0"/>
        </w:rPr>
        <w:t xml:space="preserve">group =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20794d"/>
          <w:sz w:val="22"/>
          <w:szCs w:val="22"/>
          <w:u w:val="none"/>
          <w:shd w:fill="f1f3f5" w:val="clear"/>
          <w:vertAlign w:val="baseline"/>
          <w:rtl w:val="0"/>
        </w:rPr>
        <w:t xml:space="preserve">"cfemale"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,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             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57422"/>
          <w:sz w:val="22"/>
          <w:szCs w:val="22"/>
          <w:u w:val="none"/>
          <w:shd w:fill="f1f3f5" w:val="clear"/>
          <w:vertAlign w:val="baseline"/>
          <w:rtl w:val="0"/>
        </w:rPr>
        <w:t xml:space="preserve">group.equal =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4758ab"/>
          <w:sz w:val="22"/>
          <w:szCs w:val="22"/>
          <w:u w:val="none"/>
          <w:shd w:fill="f1f3f5" w:val="clear"/>
          <w:vertAlign w:val="baseline"/>
          <w:rtl w:val="0"/>
        </w:rPr>
        <w:t xml:space="preserve">c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20794d"/>
          <w:sz w:val="22"/>
          <w:szCs w:val="22"/>
          <w:u w:val="none"/>
          <w:shd w:fill="f1f3f5" w:val="clear"/>
          <w:vertAlign w:val="baseline"/>
          <w:rtl w:val="0"/>
        </w:rPr>
        <w:t xml:space="preserve">"loadings"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20794d"/>
          <w:sz w:val="22"/>
          <w:szCs w:val="22"/>
          <w:u w:val="none"/>
          <w:shd w:fill="f1f3f5" w:val="clear"/>
          <w:vertAlign w:val="baseline"/>
          <w:rtl w:val="0"/>
        </w:rPr>
        <w:t xml:space="preserve">"thresholds"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))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5e5e5e"/>
          <w:sz w:val="22"/>
          <w:szCs w:val="22"/>
          <w:u w:val="none"/>
          <w:shd w:fill="f1f3f5" w:val="clear"/>
          <w:vertAlign w:val="baseline"/>
          <w:rtl w:val="0"/>
        </w:rPr>
        <w:t xml:space="preserve"># &lt;--- new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                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5e5e5e"/>
          <w:sz w:val="22"/>
          <w:szCs w:val="22"/>
          <w:u w:val="none"/>
          <w:shd w:fill="f1f3f5" w:val="clear"/>
          <w:vertAlign w:val="baseline"/>
          <w:rtl w:val="0"/>
        </w:rPr>
        <w:t xml:space="preserve"># Print model summary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4758ab"/>
          <w:sz w:val="22"/>
          <w:szCs w:val="22"/>
          <w:u w:val="none"/>
          <w:shd w:fill="f1f3f5" w:val="clear"/>
          <w:vertAlign w:val="baseline"/>
          <w:rtl w:val="0"/>
        </w:rPr>
        <w:t xml:space="preserve">summary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(fit.strong)</w:t>
      </w:r>
      <w:r w:rsidDel="00000000" w:rsidR="00000000" w:rsidRPr="00000000">
        <w:rPr>
          <w:rtl w:val="0"/>
        </w:rPr>
      </w:r>
    </w:p>
    <w:bookmarkStart w:colFirst="0" w:colLast="0" w:name="bookmark=id.1x0gk37" w:id="75"/>
    <w:bookmarkEnd w:id="75"/>
    <w:p w:rsidR="00000000" w:rsidDel="00000000" w:rsidP="00000000" w:rsidRDefault="00000000" w:rsidRPr="00000000" w14:paraId="00000193">
      <w:pPr>
        <w:pStyle w:val="Heading2"/>
        <w:rPr/>
      </w:pPr>
      <w:r w:rsidDel="00000000" w:rsidR="00000000" w:rsidRPr="00000000">
        <w:rPr>
          <w:rtl w:val="0"/>
        </w:rPr>
        <w:t xml:space="preserve">Salida de invarianza fuerte / escalar</w:t>
      </w:r>
    </w:p>
    <w:tbl>
      <w:tblPr>
        <w:tblStyle w:val="Table10"/>
        <w:tblW w:w="9576.0" w:type="dxa"/>
        <w:jc w:val="left"/>
        <w:tblInd w:w="-108.0" w:type="dxa"/>
        <w:tblLayout w:type="fixed"/>
        <w:tblLook w:val="0000"/>
      </w:tblPr>
      <w:tblGrid>
        <w:gridCol w:w="9576"/>
        <w:tblGridChange w:id="0">
          <w:tblGrid>
            <w:gridCol w:w="9576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94">
            <w:pPr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5334000" cy="4077045"/>
                  <wp:effectExtent b="0" l="0" r="0" t="0"/>
                  <wp:docPr id="161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0" cy="407704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200" w:line="240" w:lineRule="auto"/>
              <w:ind w:left="0" w:right="0" w:firstLine="0"/>
              <w:jc w:val="left"/>
              <w:rPr>
                <w:rFonts w:ascii="Cambria" w:cs="Cambria" w:eastAsia="Cambria" w:hAnsi="Cambria"/>
                <w:b w:val="0"/>
                <w:i w:val="1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bookmarkStart w:colFirst="0" w:colLast="0" w:name="bookmark=id.4h042r0" w:id="76"/>
    <w:bookmarkEnd w:id="76"/>
    <w:p w:rsidR="00000000" w:rsidDel="00000000" w:rsidP="00000000" w:rsidRDefault="00000000" w:rsidRPr="00000000" w14:paraId="00000196">
      <w:pPr>
        <w:pStyle w:val="Heading2"/>
        <w:rPr/>
      </w:pPr>
      <w:r w:rsidDel="00000000" w:rsidR="00000000" w:rsidRPr="00000000">
        <w:rPr>
          <w:rtl w:val="0"/>
        </w:rPr>
        <w:t xml:space="preserve">Comparación de modelos</w:t>
      </w:r>
    </w:p>
    <w:p w:rsidR="00000000" w:rsidDel="00000000" w:rsidP="00000000" w:rsidRDefault="00000000" w:rsidRPr="00000000" w14:paraId="000001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1f3f5" w:val="clear"/>
        <w:spacing w:after="20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4758ab"/>
          <w:sz w:val="22"/>
          <w:szCs w:val="22"/>
          <w:u w:val="none"/>
          <w:shd w:fill="f1f3f5" w:val="clear"/>
          <w:vertAlign w:val="baseline"/>
          <w:rtl w:val="0"/>
        </w:rPr>
        <w:t xml:space="preserve">lavTestLRT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(fit.config, fit.weak, fit.strong)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1f3f5" w:val="clear"/>
        <w:spacing w:after="20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Scaled Chi-Squared Difference Test (method = "satorra.2000")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lavaan NOTE: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The "Chisq" column contains standard test statistics, not the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robust test that should be reported per model. A robust difference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test is a function of two standard (not robust) statistics.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Df AIC BIC   Chisq Chisq diff Df diff Pr(&gt;Chisq)   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fit.config 40          37.534                                 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fit.weak   47          57.126     12.091       7    0.09761 . 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fit.strong 62         112.075     63.910      15    5.3e-08 ***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---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Signif. codes:  0 '***' 0.001 '**' 0.01 '*' 0.05 '.' 0.1 ' '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. .</w:t>
      </w:r>
    </w:p>
    <w:p w:rsidR="00000000" w:rsidDel="00000000" w:rsidP="00000000" w:rsidRDefault="00000000" w:rsidRPr="00000000" w14:paraId="0000019A">
      <w:pPr>
        <w:keepNext w:val="0"/>
        <w:keepLines w:val="0"/>
        <w:pageBreakBefore w:val="0"/>
        <w:widowControl w:val="1"/>
        <w:numPr>
          <w:ilvl w:val="0"/>
          <w:numId w:val="7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Rechazar la invarianza fuerte usando </w:t>
      </w:r>
      <m:oMath>
        <m:r>
          <m:t>α</m:t>
        </m:r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=.05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keepNext w:val="0"/>
        <w:keepLines w:val="0"/>
        <w:pageBreakBefore w:val="0"/>
        <w:widowControl w:val="1"/>
        <w:numPr>
          <w:ilvl w:val="0"/>
          <w:numId w:val="7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8</m:t>
        </m:r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>×</m:t>
        </m:r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3</m:t>
        </m:r>
      </m:oMath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umbrales por restringidos, pero se estimó la media del rasgo latente y 8 parámetros </w:t>
      </w:r>
      <m:oMath>
        <m:r>
          <m:t>Δ</m:t>
        </m:r>
      </m:oMath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así que </w:t>
      </w:r>
      <m:oMath>
        <m:r>
          <w:rPr>
            <w:rFonts w:ascii="Cambria Math" w:cs="Cambria Math" w:eastAsia="Cambria Math" w:hAnsi="Cambria Math"/>
            <w:b w:val="0"/>
            <w:i w:val="0"/>
            <w:smallCaps w:val="0"/>
            <w:strike w:val="0"/>
            <w:color w:val="000000"/>
            <w:sz w:val="24"/>
            <w:szCs w:val="24"/>
            <w:u w:val="none"/>
            <w:shd w:fill="auto" w:val="clear"/>
            <w:vertAlign w:val="baseline"/>
          </w:rPr>
          <m:t xml:space="preserve">df=24-1-8=15</m:t>
        </m:r>
      </m:oMath>
      <w:r w:rsidDel="00000000" w:rsidR="00000000" w:rsidRPr="00000000">
        <w:rPr>
          <w:rtl w:val="0"/>
        </w:rPr>
      </w:r>
    </w:p>
    <w:bookmarkStart w:colFirst="0" w:colLast="0" w:name="bookmark=id.2w5ecyt" w:id="77"/>
    <w:bookmarkEnd w:id="77"/>
    <w:p w:rsidR="00000000" w:rsidDel="00000000" w:rsidP="00000000" w:rsidRDefault="00000000" w:rsidRPr="00000000" w14:paraId="0000019C">
      <w:pPr>
        <w:pStyle w:val="Heading2"/>
        <w:rPr/>
      </w:pPr>
      <w:r w:rsidDel="00000000" w:rsidR="00000000" w:rsidRPr="00000000">
        <w:rPr>
          <w:rtl w:val="0"/>
        </w:rPr>
        <w:t xml:space="preserve">Resumen del ejemplo</w:t>
      </w:r>
    </w:p>
    <w:p w:rsidR="00000000" w:rsidDel="00000000" w:rsidP="00000000" w:rsidRDefault="00000000" w:rsidRPr="00000000" w14:paraId="0000019D">
      <w:pPr>
        <w:numPr>
          <w:ilvl w:val="0"/>
          <w:numId w:val="78"/>
        </w:numPr>
        <w:ind w:left="720" w:hanging="480"/>
        <w:rPr/>
      </w:pPr>
      <w:r w:rsidDel="00000000" w:rsidR="00000000" w:rsidRPr="00000000">
        <w:rPr>
          <w:rtl w:val="0"/>
        </w:rPr>
        <w:t xml:space="preserve">La invarianza fuerte con respecto al género no fue satisfecha</w:t>
      </w:r>
    </w:p>
    <w:p w:rsidR="00000000" w:rsidDel="00000000" w:rsidP="00000000" w:rsidRDefault="00000000" w:rsidRPr="00000000" w14:paraId="0000019E">
      <w:pPr>
        <w:numPr>
          <w:ilvl w:val="0"/>
          <w:numId w:val="78"/>
        </w:numPr>
        <w:ind w:left="720" w:hanging="480"/>
        <w:rPr/>
      </w:pPr>
      <w:r w:rsidDel="00000000" w:rsidR="00000000" w:rsidRPr="00000000">
        <w:rPr>
          <w:rtl w:val="0"/>
        </w:rPr>
        <w:t xml:space="preserve">En el ejemplo, la depresión fue mucho más alta en promedio para las mujeres</w:t>
      </w:r>
    </w:p>
    <w:p w:rsidR="00000000" w:rsidDel="00000000" w:rsidP="00000000" w:rsidRDefault="00000000" w:rsidRPr="00000000" w14:paraId="0000019F">
      <w:pPr>
        <w:keepNext w:val="0"/>
        <w:keepLines w:val="0"/>
        <w:pageBreakBefore w:val="0"/>
        <w:widowControl w:val="1"/>
        <w:numPr>
          <w:ilvl w:val="1"/>
          <w:numId w:val="8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Hombres: Est = 0.000; SE = NA</w:t>
      </w:r>
    </w:p>
    <w:p w:rsidR="00000000" w:rsidDel="00000000" w:rsidP="00000000" w:rsidRDefault="00000000" w:rsidRPr="00000000" w14:paraId="000001A0">
      <w:pPr>
        <w:keepNext w:val="0"/>
        <w:keepLines w:val="0"/>
        <w:pageBreakBefore w:val="0"/>
        <w:widowControl w:val="1"/>
        <w:numPr>
          <w:ilvl w:val="1"/>
          <w:numId w:val="8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Mujeres: Est = .450; SE = 0.086</w:t>
      </w:r>
    </w:p>
    <w:p w:rsidR="00000000" w:rsidDel="00000000" w:rsidP="00000000" w:rsidRDefault="00000000" w:rsidRPr="00000000" w14:paraId="000001A1">
      <w:pPr>
        <w:numPr>
          <w:ilvl w:val="0"/>
          <w:numId w:val="78"/>
        </w:numPr>
        <w:ind w:left="720" w:hanging="480"/>
        <w:rPr/>
      </w:pPr>
      <w:r w:rsidDel="00000000" w:rsidR="00000000" w:rsidRPr="00000000">
        <w:rPr>
          <w:rtl w:val="0"/>
        </w:rPr>
        <w:t xml:space="preserve">Diferencia de 0.45 DE entre grupos (DE = 1 para hombres)</w:t>
      </w:r>
    </w:p>
    <w:p w:rsidR="00000000" w:rsidDel="00000000" w:rsidP="00000000" w:rsidRDefault="00000000" w:rsidRPr="00000000" w14:paraId="000001A2">
      <w:pPr>
        <w:numPr>
          <w:ilvl w:val="0"/>
          <w:numId w:val="78"/>
        </w:numPr>
        <w:ind w:left="720" w:hanging="480"/>
        <w:rPr/>
      </w:pPr>
      <w:r w:rsidDel="00000000" w:rsidR="00000000" w:rsidRPr="00000000">
        <w:rPr>
          <w:rtl w:val="0"/>
        </w:rPr>
        <w:t xml:space="preserve">Pero no sabemos si esto se debe al sesgo de medición, impacto o ambos (porque el modelo fue rechazado)</w:t>
      </w:r>
    </w:p>
    <w:bookmarkStart w:colFirst="0" w:colLast="0" w:name="bookmark=id.1baon6m" w:id="78"/>
    <w:bookmarkEnd w:id="78"/>
    <w:p w:rsidR="00000000" w:rsidDel="00000000" w:rsidP="00000000" w:rsidRDefault="00000000" w:rsidRPr="00000000" w14:paraId="000001A3">
      <w:pPr>
        <w:pStyle w:val="Heading1"/>
        <w:rPr/>
      </w:pPr>
      <w:r w:rsidDel="00000000" w:rsidR="00000000" w:rsidRPr="00000000">
        <w:rPr>
          <w:rtl w:val="0"/>
        </w:rPr>
        <w:t xml:space="preserve">Próximos pasos</w:t>
      </w:r>
    </w:p>
    <w:bookmarkStart w:colFirst="0" w:colLast="0" w:name="bookmark=id.3vac5uf" w:id="79"/>
    <w:bookmarkEnd w:id="79"/>
    <w:p w:rsidR="00000000" w:rsidDel="00000000" w:rsidP="00000000" w:rsidRDefault="00000000" w:rsidRPr="00000000" w14:paraId="000001A4">
      <w:pPr>
        <w:pStyle w:val="Heading2"/>
        <w:rPr/>
      </w:pPr>
      <w:r w:rsidDel="00000000" w:rsidR="00000000" w:rsidRPr="00000000">
        <w:rPr>
          <w:rtl w:val="0"/>
        </w:rPr>
        <w:t xml:space="preserve">Resumen</w:t>
      </w:r>
    </w:p>
    <w:p w:rsidR="00000000" w:rsidDel="00000000" w:rsidP="00000000" w:rsidRDefault="00000000" w:rsidRPr="00000000" w14:paraId="000001A5">
      <w:pPr>
        <w:numPr>
          <w:ilvl w:val="0"/>
          <w:numId w:val="80"/>
        </w:numPr>
        <w:ind w:left="720" w:hanging="480"/>
        <w:rPr/>
      </w:pPr>
      <w:r w:rsidDel="00000000" w:rsidR="00000000" w:rsidRPr="00000000">
        <w:rPr>
          <w:rtl w:val="0"/>
        </w:rPr>
        <w:t xml:space="preserve">Hemos visto cómo probar la IM utilizando el análisis factorial para datos categóricos</w:t>
      </w:r>
    </w:p>
    <w:p w:rsidR="00000000" w:rsidDel="00000000" w:rsidP="00000000" w:rsidRDefault="00000000" w:rsidRPr="00000000" w14:paraId="000001A6">
      <w:pPr>
        <w:numPr>
          <w:ilvl w:val="0"/>
          <w:numId w:val="80"/>
        </w:numPr>
        <w:ind w:left="720" w:hanging="480"/>
        <w:rPr/>
      </w:pPr>
      <w:r w:rsidDel="00000000" w:rsidR="00000000" w:rsidRPr="00000000">
        <w:rPr>
          <w:rtl w:val="0"/>
        </w:rPr>
        <w:t xml:space="preserve">En nuestro ejemplo, encontramos que la evaluación CINT satisfizo la invarianza métrica pero no la invarianza escalar</w:t>
      </w:r>
    </w:p>
    <w:p w:rsidR="00000000" w:rsidDel="00000000" w:rsidP="00000000" w:rsidRDefault="00000000" w:rsidRPr="00000000" w14:paraId="000001A7">
      <w:pPr>
        <w:keepNext w:val="0"/>
        <w:keepLines w:val="0"/>
        <w:pageBreakBefore w:val="0"/>
        <w:widowControl w:val="1"/>
        <w:numPr>
          <w:ilvl w:val="1"/>
          <w:numId w:val="6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Implicación – las comparaciones entre géneros pueden reflejar sesgo de medición, impacto o ambos</w:t>
      </w:r>
    </w:p>
    <w:p w:rsidR="00000000" w:rsidDel="00000000" w:rsidP="00000000" w:rsidRDefault="00000000" w:rsidRPr="00000000" w14:paraId="000001A8">
      <w:pPr>
        <w:numPr>
          <w:ilvl w:val="0"/>
          <w:numId w:val="80"/>
        </w:numPr>
        <w:ind w:left="720" w:hanging="480"/>
        <w:rPr/>
      </w:pPr>
      <w:r w:rsidDel="00000000" w:rsidR="00000000" w:rsidRPr="00000000">
        <w:rPr>
          <w:rtl w:val="0"/>
        </w:rPr>
        <w:t xml:space="preserve">A continuación, consideraremos cómo encontrar ítems que exhiben FDI</w:t>
      </w:r>
    </w:p>
    <w:p w:rsidR="00000000" w:rsidDel="00000000" w:rsidP="00000000" w:rsidRDefault="00000000" w:rsidRPr="00000000" w14:paraId="000001A9">
      <w:pPr>
        <w:keepNext w:val="0"/>
        <w:keepLines w:val="0"/>
        <w:pageBreakBefore w:val="0"/>
        <w:widowControl w:val="1"/>
        <w:numPr>
          <w:ilvl w:val="1"/>
          <w:numId w:val="6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¡Eliminar estos ítems de la evaluación asegurará que las comparaciones de medias en la CINT sean imparciales y justas con respecto al género!</w:t>
      </w:r>
    </w:p>
    <w:bookmarkStart w:colFirst="0" w:colLast="0" w:name="bookmark=id.2afmg28" w:id="80"/>
    <w:bookmarkEnd w:id="80"/>
    <w:p w:rsidR="00000000" w:rsidDel="00000000" w:rsidP="00000000" w:rsidRDefault="00000000" w:rsidRPr="00000000" w14:paraId="000001AA">
      <w:pPr>
        <w:pStyle w:val="Heading2"/>
        <w:rPr/>
      </w:pPr>
      <w:r w:rsidDel="00000000" w:rsidR="00000000" w:rsidRPr="00000000">
        <w:rPr>
          <w:rtl w:val="0"/>
        </w:rPr>
        <w:t xml:space="preserve">Lo que hemos hecho hasta ahora</w:t>
      </w:r>
    </w:p>
    <w:p w:rsidR="00000000" w:rsidDel="00000000" w:rsidP="00000000" w:rsidRDefault="00000000" w:rsidRPr="00000000" w14:paraId="000001AB">
      <w:pPr>
        <w:keepNext w:val="0"/>
        <w:keepLines w:val="0"/>
        <w:pageBreakBefore w:val="0"/>
        <w:widowControl w:val="1"/>
        <w:numPr>
          <w:ilvl w:val="0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 y FDI en general</w:t>
      </w:r>
    </w:p>
    <w:p w:rsidR="00000000" w:rsidDel="00000000" w:rsidP="00000000" w:rsidRDefault="00000000" w:rsidRPr="00000000" w14:paraId="000001AC">
      <w:pPr>
        <w:keepNext w:val="0"/>
        <w:keepLines w:val="0"/>
        <w:pageBreakBefore w:val="0"/>
        <w:widowControl w:val="1"/>
        <w:numPr>
          <w:ilvl w:val="0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Análisis factorial con datos categóricos</w:t>
      </w:r>
    </w:p>
    <w:p w:rsidR="00000000" w:rsidDel="00000000" w:rsidP="00000000" w:rsidRDefault="00000000" w:rsidRPr="00000000" w14:paraId="000001AD">
      <w:pPr>
        <w:keepNext w:val="0"/>
        <w:keepLines w:val="0"/>
        <w:pageBreakBefore w:val="0"/>
        <w:widowControl w:val="1"/>
        <w:numPr>
          <w:ilvl w:val="0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Pruebas de IM utilizando análisis factorial</w:t>
      </w:r>
    </w:p>
    <w:p w:rsidR="00000000" w:rsidDel="00000000" w:rsidP="00000000" w:rsidRDefault="00000000" w:rsidRPr="00000000" w14:paraId="000001AE">
      <w:pPr>
        <w:keepNext w:val="0"/>
        <w:keepLines w:val="0"/>
        <w:pageBreakBefore w:val="0"/>
        <w:widowControl w:val="1"/>
        <w:numPr>
          <w:ilvl w:val="1"/>
          <w:numId w:val="7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Configuracional, débil, fuerte</w:t>
      </w:r>
    </w:p>
    <w:p w:rsidR="00000000" w:rsidDel="00000000" w:rsidP="00000000" w:rsidRDefault="00000000" w:rsidRPr="00000000" w14:paraId="000001AF">
      <w:pPr>
        <w:keepNext w:val="0"/>
        <w:keepLines w:val="0"/>
        <w:pageBreakBefore w:val="0"/>
        <w:widowControl w:val="1"/>
        <w:numPr>
          <w:ilvl w:val="1"/>
          <w:numId w:val="7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Ver Apéndice y ejemplo de codificación para invarianza estricta</w:t>
      </w:r>
    </w:p>
    <w:p w:rsidR="00000000" w:rsidDel="00000000" w:rsidP="00000000" w:rsidRDefault="00000000" w:rsidRPr="00000000" w14:paraId="000001B0">
      <w:pPr>
        <w:keepNext w:val="0"/>
        <w:keepLines w:val="0"/>
        <w:pageBreakBefore w:val="0"/>
        <w:widowControl w:val="1"/>
        <w:numPr>
          <w:ilvl w:val="0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Ilustró métodos utilizando un ejemplo</w:t>
      </w:r>
    </w:p>
    <w:bookmarkStart w:colFirst="0" w:colLast="0" w:name="bookmark=id.pkwqa1" w:id="81"/>
    <w:bookmarkEnd w:id="81"/>
    <w:p w:rsidR="00000000" w:rsidDel="00000000" w:rsidP="00000000" w:rsidRDefault="00000000" w:rsidRPr="00000000" w14:paraId="000001B1">
      <w:pPr>
        <w:pStyle w:val="Heading2"/>
        <w:rPr/>
      </w:pPr>
      <w:r w:rsidDel="00000000" w:rsidR="00000000" w:rsidRPr="00000000">
        <w:rPr>
          <w:rtl w:val="0"/>
        </w:rPr>
        <w:t xml:space="preserve">Lo que haremos a continuación</w:t>
      </w:r>
    </w:p>
    <w:p w:rsidR="00000000" w:rsidDel="00000000" w:rsidP="00000000" w:rsidRDefault="00000000" w:rsidRPr="00000000" w14:paraId="000001B2">
      <w:pPr>
        <w:keepNext w:val="0"/>
        <w:keepLines w:val="0"/>
        <w:pageBreakBefore w:val="0"/>
        <w:widowControl w:val="1"/>
        <w:numPr>
          <w:ilvl w:val="0"/>
          <w:numId w:val="7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Cambiar perspectivas a TRI</w:t>
      </w:r>
    </w:p>
    <w:p w:rsidR="00000000" w:rsidDel="00000000" w:rsidP="00000000" w:rsidRDefault="00000000" w:rsidRPr="00000000" w14:paraId="000001B3">
      <w:pPr>
        <w:keepNext w:val="0"/>
        <w:keepLines w:val="0"/>
        <w:pageBreakBefore w:val="0"/>
        <w:widowControl w:val="1"/>
        <w:numPr>
          <w:ilvl w:val="0"/>
          <w:numId w:val="7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TRI con datos binarios y categóricos</w:t>
      </w:r>
    </w:p>
    <w:p w:rsidR="00000000" w:rsidDel="00000000" w:rsidP="00000000" w:rsidRDefault="00000000" w:rsidRPr="00000000" w14:paraId="000001B4">
      <w:pPr>
        <w:keepNext w:val="0"/>
        <w:keepLines w:val="0"/>
        <w:pageBreakBefore w:val="0"/>
        <w:widowControl w:val="1"/>
        <w:numPr>
          <w:ilvl w:val="0"/>
          <w:numId w:val="7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Pruebas de FDI utilizando TRI</w:t>
      </w:r>
    </w:p>
    <w:p w:rsidR="00000000" w:rsidDel="00000000" w:rsidP="00000000" w:rsidRDefault="00000000" w:rsidRPr="00000000" w14:paraId="000001B5">
      <w:pPr>
        <w:keepNext w:val="0"/>
        <w:keepLines w:val="0"/>
        <w:pageBreakBefore w:val="0"/>
        <w:widowControl w:val="1"/>
        <w:numPr>
          <w:ilvl w:val="0"/>
          <w:numId w:val="7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Ilustrar métodos utilizando un ejemplo</w:t>
      </w:r>
    </w:p>
    <w:bookmarkStart w:colFirst="0" w:colLast="0" w:name="bookmark=id.39kk8xu" w:id="82"/>
    <w:bookmarkEnd w:id="82"/>
    <w:p w:rsidR="00000000" w:rsidDel="00000000" w:rsidP="00000000" w:rsidRDefault="00000000" w:rsidRPr="00000000" w14:paraId="000001B6">
      <w:pPr>
        <w:pStyle w:val="Heading2"/>
        <w:rPr/>
      </w:pPr>
      <w:r w:rsidDel="00000000" w:rsidR="00000000" w:rsidRPr="00000000">
        <w:rPr>
          <w:rtl w:val="0"/>
        </w:rPr>
        <w:t xml:space="preserve">Referencias</w:t>
      </w:r>
    </w:p>
    <w:p w:rsidR="00000000" w:rsidDel="00000000" w:rsidP="00000000" w:rsidRDefault="00000000" w:rsidRPr="00000000" w14:paraId="000001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Bauer, D. J. (2017). A more general model for testing measurement invariance and differential item functioning. Psychological Methods, 22(3), 507–526.</w:t>
      </w:r>
    </w:p>
    <w:p w:rsidR="00000000" w:rsidDel="00000000" w:rsidP="00000000" w:rsidRDefault="00000000" w:rsidRPr="00000000" w14:paraId="000001B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Curley, W. E., &amp; Schmitt, A. P. (1993). Revising Sat®-Verbal Items to Eliminate Differential Item Functioning. ETS Research Report Series, 1993(2), i–18.</w:t>
      </w:r>
    </w:p>
    <w:p w:rsidR="00000000" w:rsidDel="00000000" w:rsidP="00000000" w:rsidRDefault="00000000" w:rsidRPr="00000000" w14:paraId="000001B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Holland, P. W. &amp; Rosenbaum. P. R. (1986). Conditional Association and Unidimensionality in Monotone Latent Variable Models. The Annals of Statistics, 14(4), 1523–1543.</w:t>
      </w:r>
    </w:p>
    <w:p w:rsidR="00000000" w:rsidDel="00000000" w:rsidP="00000000" w:rsidRDefault="00000000" w:rsidRPr="00000000" w14:paraId="000001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Millsap, R. E., &amp; Yun-Tein, J. (2004). Assessing Factorial Invariance in Ordered-Categorical Measures. Multivariate Behavioral Research, 39(3), 479–515.</w:t>
      </w:r>
    </w:p>
    <w:p w:rsidR="00000000" w:rsidDel="00000000" w:rsidP="00000000" w:rsidRDefault="00000000" w:rsidRPr="00000000" w14:paraId="000001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Muthen, B., &amp; Asparouhov, T. (2002). Latent Variable Analysis With Categorical Outcomes: Multiple-Group And Growth Modeling In Mplus.</w:t>
      </w:r>
    </w:p>
    <w:p w:rsidR="00000000" w:rsidDel="00000000" w:rsidP="00000000" w:rsidRDefault="00000000" w:rsidRPr="00000000" w14:paraId="000001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Satorra, A., &amp; Bentler, P. (2001). A scaled difference chi-square test statistic for moment structure analysis. Psychometrika, 66, 507–514.</w:t>
      </w:r>
    </w:p>
    <w:p w:rsidR="00000000" w:rsidDel="00000000" w:rsidP="00000000" w:rsidRDefault="00000000" w:rsidRPr="00000000" w14:paraId="000001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Wu, H., &amp; Estabrook, R. (2016). Identification of Confirmatory Factor Analysis Models of Different Levels of Invariance for Ordered Categorical Outcomes. Psychometrika, 81(4), 1014–1045.</w:t>
      </w:r>
    </w:p>
    <w:bookmarkStart w:colFirst="0" w:colLast="0" w:name="bookmark=id.1opuj5n" w:id="83"/>
    <w:bookmarkEnd w:id="83"/>
    <w:p w:rsidR="00000000" w:rsidDel="00000000" w:rsidP="00000000" w:rsidRDefault="00000000" w:rsidRPr="00000000" w14:paraId="000001BE">
      <w:pPr>
        <w:pStyle w:val="Heading1"/>
        <w:rPr/>
      </w:pPr>
      <w:r w:rsidDel="00000000" w:rsidR="00000000" w:rsidRPr="00000000">
        <w:rPr>
          <w:rtl w:val="0"/>
        </w:rPr>
        <w:t xml:space="preserve">Apéndice</w:t>
      </w:r>
    </w:p>
    <w:bookmarkStart w:colFirst="0" w:colLast="0" w:name="bookmark=id.48pi1tg" w:id="84"/>
    <w:bookmarkEnd w:id="84"/>
    <w:p w:rsidR="00000000" w:rsidDel="00000000" w:rsidP="00000000" w:rsidRDefault="00000000" w:rsidRPr="00000000" w14:paraId="000001BF">
      <w:pPr>
        <w:pStyle w:val="Heading2"/>
        <w:rPr/>
      </w:pPr>
      <w:r w:rsidDel="00000000" w:rsidR="00000000" w:rsidRPr="00000000">
        <w:rPr>
          <w:rtl w:val="0"/>
        </w:rPr>
        <w:t xml:space="preserve">Invarianza estricta: Recapitulación</w:t>
      </w:r>
    </w:p>
    <w:p w:rsidR="00000000" w:rsidDel="00000000" w:rsidP="00000000" w:rsidRDefault="00000000" w:rsidRPr="00000000" w14:paraId="000001C0">
      <w:pPr>
        <w:keepNext w:val="0"/>
        <w:keepLines w:val="0"/>
        <w:pageBreakBefore w:val="0"/>
        <w:widowControl w:val="1"/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Modelo de medición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Todos los pesos factoriales, umbrales y varianzas residuales son iguales a través de los grupos</w:t>
      </w:r>
    </w:p>
    <w:p w:rsidR="00000000" w:rsidDel="00000000" w:rsidP="00000000" w:rsidRDefault="00000000" w:rsidRPr="00000000" w14:paraId="000001C1">
      <w:pPr>
        <w:keepNext w:val="0"/>
        <w:keepLines w:val="0"/>
        <w:pageBreakBefore w:val="0"/>
        <w:widowControl w:val="1"/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Modelo de población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Suficiente para estimar el impacto en las (co-) varianzas y medias del factor</w:t>
      </w:r>
    </w:p>
    <w:p w:rsidR="00000000" w:rsidDel="00000000" w:rsidP="00000000" w:rsidRDefault="00000000" w:rsidRPr="00000000" w14:paraId="000001C2">
      <w:pPr>
        <w:keepNext w:val="0"/>
        <w:keepLines w:val="0"/>
        <w:pageBreakBefore w:val="0"/>
        <w:widowControl w:val="1"/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72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Asegura que las puntuaciones de las pruebas sean igualmente confiables en ambos grupos</w:t>
      </w:r>
    </w:p>
    <w:bookmarkStart w:colFirst="0" w:colLast="0" w:name="bookmark=id.2nusc19" w:id="85"/>
    <w:bookmarkEnd w:id="85"/>
    <w:p w:rsidR="00000000" w:rsidDel="00000000" w:rsidP="00000000" w:rsidRDefault="00000000" w:rsidRPr="00000000" w14:paraId="000001C3">
      <w:pPr>
        <w:pStyle w:val="Heading2"/>
        <w:rPr/>
      </w:pPr>
      <w:r w:rsidDel="00000000" w:rsidR="00000000" w:rsidRPr="00000000">
        <w:rPr>
          <w:rtl w:val="0"/>
        </w:rPr>
        <w:t xml:space="preserve">Invarianza estricta vs invarianza fuerte</w:t>
      </w:r>
    </w:p>
    <w:p w:rsidR="00000000" w:rsidDel="00000000" w:rsidP="00000000" w:rsidRDefault="00000000" w:rsidRPr="00000000" w14:paraId="000001C4">
      <w:pPr>
        <w:numPr>
          <w:ilvl w:val="0"/>
          <w:numId w:val="45"/>
        </w:numPr>
        <w:ind w:left="720" w:hanging="480"/>
        <w:rPr/>
      </w:pPr>
      <w:r w:rsidDel="00000000" w:rsidR="00000000" w:rsidRPr="00000000">
        <w:rPr>
          <w:rtl w:val="0"/>
        </w:rPr>
        <w:t xml:space="preserve">En el análisis factorial para datos continuos, rara vez se prueba la invarianza estricta</w:t>
      </w:r>
    </w:p>
    <w:p w:rsidR="00000000" w:rsidDel="00000000" w:rsidP="00000000" w:rsidRDefault="00000000" w:rsidRPr="00000000" w14:paraId="000001C5">
      <w:pPr>
        <w:keepNext w:val="0"/>
        <w:keepLines w:val="0"/>
        <w:pageBreakBefore w:val="0"/>
        <w:widowControl w:val="1"/>
        <w:numPr>
          <w:ilvl w:val="1"/>
          <w:numId w:val="5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 es necesario para estimar el impacto o comparar grupos en puntuaciones observadas</w:t>
      </w:r>
    </w:p>
    <w:p w:rsidR="00000000" w:rsidDel="00000000" w:rsidP="00000000" w:rsidRDefault="00000000" w:rsidRPr="00000000" w14:paraId="000001C6">
      <w:pPr>
        <w:numPr>
          <w:ilvl w:val="0"/>
          <w:numId w:val="45"/>
        </w:numPr>
        <w:ind w:left="720" w:hanging="480"/>
        <w:rPr/>
      </w:pPr>
      <w:r w:rsidDel="00000000" w:rsidR="00000000" w:rsidRPr="00000000">
        <w:rPr>
          <w:rtl w:val="0"/>
        </w:rPr>
        <w:t xml:space="preserve">Con datos categóricos: ¿Deberían tratarse las varianzas ("Deltas") de las VRL como parámetros reales?</w:t>
      </w:r>
    </w:p>
    <w:p w:rsidR="00000000" w:rsidDel="00000000" w:rsidP="00000000" w:rsidRDefault="00000000" w:rsidRPr="00000000" w14:paraId="000001C7">
      <w:pPr>
        <w:keepNext w:val="0"/>
        <w:keepLines w:val="0"/>
        <w:pageBreakBefore w:val="0"/>
        <w:widowControl w:val="1"/>
        <w:numPr>
          <w:ilvl w:val="1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" w:before="36" w:line="240" w:lineRule="auto"/>
        <w:ind w:left="1440" w:right="0" w:hanging="48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No lo creo; ver material suplementario para otras opiniones</w:t>
      </w:r>
    </w:p>
    <w:p w:rsidR="00000000" w:rsidDel="00000000" w:rsidP="00000000" w:rsidRDefault="00000000" w:rsidRPr="00000000" w14:paraId="000001C8">
      <w:pPr>
        <w:numPr>
          <w:ilvl w:val="0"/>
          <w:numId w:val="45"/>
        </w:numPr>
        <w:ind w:left="720" w:hanging="480"/>
        <w:rPr/>
      </w:pPr>
      <w:r w:rsidDel="00000000" w:rsidR="00000000" w:rsidRPr="00000000">
        <w:rPr>
          <w:rtl w:val="0"/>
        </w:rPr>
        <w:t xml:space="preserve">Si queremos ignorar la varianza de las VRL, entonces deberíamos usar invarianza estricta en lugar de IM.</w:t>
      </w:r>
    </w:p>
    <w:p w:rsidR="00000000" w:rsidDel="00000000" w:rsidP="00000000" w:rsidRDefault="00000000" w:rsidRPr="00000000" w14:paraId="000001C9">
      <w:pPr>
        <w:numPr>
          <w:ilvl w:val="0"/>
          <w:numId w:val="45"/>
        </w:numPr>
        <w:ind w:left="720" w:hanging="480"/>
        <w:rPr/>
      </w:pPr>
      <w:r w:rsidDel="00000000" w:rsidR="00000000" w:rsidRPr="00000000">
        <w:rPr>
          <w:rtl w:val="0"/>
        </w:rPr>
        <w:t xml:space="preserve">Más fácil de hacer con la parametrización Theta, requiere algo de código nuevo en lavaan…</w:t>
      </w:r>
    </w:p>
    <w:p w:rsidR="00000000" w:rsidDel="00000000" w:rsidP="00000000" w:rsidRDefault="00000000" w:rsidRPr="00000000" w14:paraId="000001CA">
      <w:pPr>
        <w:numPr>
          <w:ilvl w:val="0"/>
          <w:numId w:val="45"/>
        </w:numPr>
        <w:ind w:left="720" w:hanging="480"/>
        <w:rPr/>
      </w:pPr>
      <w:r w:rsidDel="00000000" w:rsidR="00000000" w:rsidRPr="00000000">
        <w:rPr>
          <w:rtl w:val="0"/>
        </w:rPr>
        <w:t xml:space="preserve">En nuestro ejemplo, no hará diferencia ya que ya rechazamos la invarianza fuerte</w:t>
      </w:r>
    </w:p>
    <w:bookmarkStart w:colFirst="0" w:colLast="0" w:name="bookmark=id.1302m92" w:id="86"/>
    <w:bookmarkEnd w:id="86"/>
    <w:p w:rsidR="00000000" w:rsidDel="00000000" w:rsidP="00000000" w:rsidRDefault="00000000" w:rsidRPr="00000000" w14:paraId="000001CB">
      <w:pPr>
        <w:pStyle w:val="Heading2"/>
        <w:rPr/>
      </w:pPr>
      <w:r w:rsidDel="00000000" w:rsidR="00000000" w:rsidRPr="00000000">
        <w:rPr>
          <w:rtl w:val="0"/>
        </w:rPr>
        <w:t xml:space="preserve">Código de invarianza estricta</w:t>
      </w:r>
    </w:p>
    <w:p w:rsidR="00000000" w:rsidDel="00000000" w:rsidP="00000000" w:rsidRDefault="00000000" w:rsidRPr="00000000" w14:paraId="000001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1f3f5" w:val="clear"/>
        <w:spacing w:after="20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5e5e5e"/>
          <w:sz w:val="22"/>
          <w:szCs w:val="22"/>
          <w:u w:val="none"/>
          <w:shd w:fill="f1f3f5" w:val="clear"/>
          <w:vertAlign w:val="baseline"/>
          <w:rtl w:val="0"/>
        </w:rPr>
        <w:t xml:space="preserve"># Model syntax to constrain Delta = 1 in both group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mod.strict &lt;-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20794d"/>
          <w:sz w:val="22"/>
          <w:szCs w:val="22"/>
          <w:u w:val="none"/>
          <w:shd w:fill="f1f3f5" w:val="clear"/>
          <w:vertAlign w:val="baseline"/>
          <w:rtl w:val="0"/>
        </w:rPr>
        <w:t xml:space="preserve">'depression =~ cint1 + cint2 + cint4 + cint11 +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20794d"/>
          <w:sz w:val="22"/>
          <w:szCs w:val="22"/>
          <w:u w:val="none"/>
          <w:shd w:fill="f1f3f5" w:val="clear"/>
          <w:vertAlign w:val="baseline"/>
          <w:rtl w:val="0"/>
        </w:rPr>
        <w:t xml:space="preserve">                 cint27 + cint28 + cint29 + cint30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20794d"/>
          <w:sz w:val="22"/>
          <w:szCs w:val="22"/>
          <w:u w:val="none"/>
          <w:shd w:fill="f1f3f5" w:val="clear"/>
          <w:vertAlign w:val="baseline"/>
          <w:rtl w:val="0"/>
        </w:rPr>
        <w:t xml:space="preserve">                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20794d"/>
          <w:sz w:val="22"/>
          <w:szCs w:val="22"/>
          <w:u w:val="none"/>
          <w:shd w:fill="f1f3f5" w:val="clear"/>
          <w:vertAlign w:val="baseline"/>
          <w:rtl w:val="0"/>
        </w:rPr>
        <w:t xml:space="preserve">  cint1 ~*~ c(1, 1)*cint1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20794d"/>
          <w:sz w:val="22"/>
          <w:szCs w:val="22"/>
          <w:u w:val="none"/>
          <w:shd w:fill="f1f3f5" w:val="clear"/>
          <w:vertAlign w:val="baseline"/>
          <w:rtl w:val="0"/>
        </w:rPr>
        <w:t xml:space="preserve">  cint2 ~*~ c(1, 1)*cint2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20794d"/>
          <w:sz w:val="22"/>
          <w:szCs w:val="22"/>
          <w:u w:val="none"/>
          <w:shd w:fill="f1f3f5" w:val="clear"/>
          <w:vertAlign w:val="baseline"/>
          <w:rtl w:val="0"/>
        </w:rPr>
        <w:t xml:space="preserve">  cint4 ~*~ c(1, 1)*cint4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20794d"/>
          <w:sz w:val="22"/>
          <w:szCs w:val="22"/>
          <w:u w:val="none"/>
          <w:shd w:fill="f1f3f5" w:val="clear"/>
          <w:vertAlign w:val="baseline"/>
          <w:rtl w:val="0"/>
        </w:rPr>
        <w:t xml:space="preserve">  cint11 ~*~ c(1, 1)*cint11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20794d"/>
          <w:sz w:val="22"/>
          <w:szCs w:val="22"/>
          <w:u w:val="none"/>
          <w:shd w:fill="f1f3f5" w:val="clear"/>
          <w:vertAlign w:val="baseline"/>
          <w:rtl w:val="0"/>
        </w:rPr>
        <w:t xml:space="preserve">  cint27 ~*~ c(1, 1)*cint27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20794d"/>
          <w:sz w:val="22"/>
          <w:szCs w:val="22"/>
          <w:u w:val="none"/>
          <w:shd w:fill="f1f3f5" w:val="clear"/>
          <w:vertAlign w:val="baseline"/>
          <w:rtl w:val="0"/>
        </w:rPr>
        <w:t xml:space="preserve">  cint28 ~*~ c(1, 1)*cint28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20794d"/>
          <w:sz w:val="22"/>
          <w:szCs w:val="22"/>
          <w:u w:val="none"/>
          <w:shd w:fill="f1f3f5" w:val="clear"/>
          <w:vertAlign w:val="baseline"/>
          <w:rtl w:val="0"/>
        </w:rPr>
        <w:t xml:space="preserve">  cint29 ~*~ c(1, 1)*cint29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20794d"/>
          <w:sz w:val="22"/>
          <w:szCs w:val="22"/>
          <w:u w:val="none"/>
          <w:shd w:fill="f1f3f5" w:val="clear"/>
          <w:vertAlign w:val="baseline"/>
          <w:rtl w:val="0"/>
        </w:rPr>
        <w:t xml:space="preserve">  cint30 ~*~ c(1, 1)*cint30'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fit.strict &lt;-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4758ab"/>
          <w:sz w:val="22"/>
          <w:szCs w:val="22"/>
          <w:u w:val="none"/>
          <w:shd w:fill="f1f3f5" w:val="clear"/>
          <w:vertAlign w:val="baseline"/>
          <w:rtl w:val="0"/>
        </w:rPr>
        <w:t xml:space="preserve">cfa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(mod.strict,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5e5e5e"/>
          <w:sz w:val="22"/>
          <w:szCs w:val="22"/>
          <w:u w:val="none"/>
          <w:shd w:fill="f1f3f5" w:val="clear"/>
          <w:vertAlign w:val="baseline"/>
          <w:rtl w:val="0"/>
        </w:rPr>
        <w:t xml:space="preserve"># &lt;-- new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             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57422"/>
          <w:sz w:val="22"/>
          <w:szCs w:val="22"/>
          <w:u w:val="none"/>
          <w:shd w:fill="f1f3f5" w:val="clear"/>
          <w:vertAlign w:val="baseline"/>
          <w:rtl w:val="0"/>
        </w:rPr>
        <w:t xml:space="preserve">data =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dat,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             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57422"/>
          <w:sz w:val="22"/>
          <w:szCs w:val="22"/>
          <w:u w:val="none"/>
          <w:shd w:fill="f1f3f5" w:val="clear"/>
          <w:vertAlign w:val="baseline"/>
          <w:rtl w:val="0"/>
        </w:rPr>
        <w:t xml:space="preserve">std.lv =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T, 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             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57422"/>
          <w:sz w:val="22"/>
          <w:szCs w:val="22"/>
          <w:u w:val="none"/>
          <w:shd w:fill="f1f3f5" w:val="clear"/>
          <w:vertAlign w:val="baseline"/>
          <w:rtl w:val="0"/>
        </w:rPr>
        <w:t xml:space="preserve">ordered =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T,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             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57422"/>
          <w:sz w:val="22"/>
          <w:szCs w:val="22"/>
          <w:u w:val="none"/>
          <w:shd w:fill="f1f3f5" w:val="clear"/>
          <w:vertAlign w:val="baseline"/>
          <w:rtl w:val="0"/>
        </w:rPr>
        <w:t xml:space="preserve">group =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20794d"/>
          <w:sz w:val="22"/>
          <w:szCs w:val="22"/>
          <w:u w:val="none"/>
          <w:shd w:fill="f1f3f5" w:val="clear"/>
          <w:vertAlign w:val="baseline"/>
          <w:rtl w:val="0"/>
        </w:rPr>
        <w:t xml:space="preserve">"cfemale"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,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                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657422"/>
          <w:sz w:val="22"/>
          <w:szCs w:val="22"/>
          <w:u w:val="none"/>
          <w:shd w:fill="f1f3f5" w:val="clear"/>
          <w:vertAlign w:val="baseline"/>
          <w:rtl w:val="0"/>
        </w:rPr>
        <w:t xml:space="preserve">group.equal =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4758ab"/>
          <w:sz w:val="22"/>
          <w:szCs w:val="22"/>
          <w:u w:val="none"/>
          <w:shd w:fill="f1f3f5" w:val="clear"/>
          <w:vertAlign w:val="baseline"/>
          <w:rtl w:val="0"/>
        </w:rPr>
        <w:t xml:space="preserve">c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(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20794d"/>
          <w:sz w:val="22"/>
          <w:szCs w:val="22"/>
          <w:u w:val="none"/>
          <w:shd w:fill="f1f3f5" w:val="clear"/>
          <w:vertAlign w:val="baseline"/>
          <w:rtl w:val="0"/>
        </w:rPr>
        <w:t xml:space="preserve">"loadings"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20794d"/>
          <w:sz w:val="22"/>
          <w:szCs w:val="22"/>
          <w:u w:val="none"/>
          <w:shd w:fill="f1f3f5" w:val="clear"/>
          <w:vertAlign w:val="baseline"/>
          <w:rtl w:val="0"/>
        </w:rPr>
        <w:t xml:space="preserve">"thresholds"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))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4758ab"/>
          <w:sz w:val="22"/>
          <w:szCs w:val="22"/>
          <w:u w:val="none"/>
          <w:shd w:fill="f1f3f5" w:val="clear"/>
          <w:vertAlign w:val="baseline"/>
          <w:rtl w:val="0"/>
        </w:rPr>
        <w:t xml:space="preserve">summary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(fit.strict)</w:t>
      </w:r>
      <w:r w:rsidDel="00000000" w:rsidR="00000000" w:rsidRPr="00000000">
        <w:rPr>
          <w:rtl w:val="0"/>
        </w:rPr>
      </w:r>
    </w:p>
    <w:bookmarkStart w:colFirst="0" w:colLast="0" w:name="bookmark=id.3mzq4wv" w:id="87"/>
    <w:bookmarkEnd w:id="87"/>
    <w:p w:rsidR="00000000" w:rsidDel="00000000" w:rsidP="00000000" w:rsidRDefault="00000000" w:rsidRPr="00000000" w14:paraId="000001CD">
      <w:pPr>
        <w:pStyle w:val="Heading2"/>
        <w:rPr/>
      </w:pPr>
      <w:r w:rsidDel="00000000" w:rsidR="00000000" w:rsidRPr="00000000">
        <w:rPr>
          <w:rtl w:val="0"/>
        </w:rPr>
        <w:t xml:space="preserve">Código de invarianza estricta</w:t>
      </w:r>
    </w:p>
    <w:p w:rsidR="00000000" w:rsidDel="00000000" w:rsidP="00000000" w:rsidRDefault="00000000" w:rsidRPr="00000000" w14:paraId="000001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1f3f5" w:val="clear"/>
        <w:spacing w:after="20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4758ab"/>
          <w:sz w:val="22"/>
          <w:szCs w:val="22"/>
          <w:u w:val="none"/>
          <w:shd w:fill="f1f3f5" w:val="clear"/>
          <w:vertAlign w:val="baseline"/>
          <w:rtl w:val="0"/>
        </w:rPr>
        <w:t xml:space="preserve">lavTestLRT</w:t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3b4f"/>
          <w:sz w:val="22"/>
          <w:szCs w:val="22"/>
          <w:u w:val="none"/>
          <w:shd w:fill="f1f3f5" w:val="clear"/>
          <w:vertAlign w:val="baseline"/>
          <w:rtl w:val="0"/>
        </w:rPr>
        <w:t xml:space="preserve">(fit.config, fit.weak, fit.strict)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1f3f5" w:val="clear"/>
        <w:spacing w:after="200" w:before="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Scaled Chi-Squared Difference Test (method = "satorra.2000")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lavaan NOTE: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The "Chisq" column contains standard test statistics, not the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robust test that should be reported per model. A robust difference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test is a function of two standard (not robust) statistics.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          Df AIC BIC   Chisq Chisq diff Df diff Pr(&gt;Chisq)   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fit.config 40          37.534                                 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fit.weak   47          57.126     12.091       7    0.09761 .  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fit.strict 70         121.781     73.542      23  3.411e-07 ***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---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onsolas" w:cs="Consolas" w:eastAsia="Consolas" w:hAnsi="Consola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Signif. codes:  0 '***' 0.001 '**' 0.01 '*' 0.05 '.' 0.1 ' '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80" w:before="180" w:line="240" w:lineRule="auto"/>
        <w:ind w:left="0" w:right="0" w:firstLine="0"/>
        <w:jc w:val="left"/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. .</w:t>
      </w:r>
    </w:p>
    <w:p w:rsidR="00000000" w:rsidDel="00000000" w:rsidP="00000000" w:rsidRDefault="00000000" w:rsidRPr="00000000" w14:paraId="000001D1">
      <w:pPr>
        <w:numPr>
          <w:ilvl w:val="0"/>
          <w:numId w:val="51"/>
        </w:numPr>
        <w:ind w:left="720" w:hanging="480"/>
        <w:rPr/>
      </w:pPr>
      <w:r w:rsidDel="00000000" w:rsidR="00000000" w:rsidRPr="00000000">
        <w:rPr>
          <w:rtl w:val="0"/>
        </w:rPr>
        <w:t xml:space="preserve">Nota: </w:t>
      </w:r>
      <m:oMath>
        <m:r>
          <w:rPr>
            <w:rFonts w:ascii="Cambria Math" w:cs="Cambria Math" w:eastAsia="Cambria Math" w:hAnsi="Cambria Math"/>
          </w:rPr>
          <m:t xml:space="preserve">8</m:t>
        </m:r>
        <m:r>
          <w:rPr>
            <w:rFonts w:ascii="Cambria Math" w:cs="Cambria Math" w:eastAsia="Cambria Math" w:hAnsi="Cambria Math"/>
          </w:rPr>
          <m:t>×</m:t>
        </m:r>
        <m:r>
          <w:rPr>
            <w:rFonts w:ascii="Cambria Math" w:cs="Cambria Math" w:eastAsia="Cambria Math" w:hAnsi="Cambria Math"/>
          </w:rPr>
          <m:t xml:space="preserve">3</m:t>
        </m:r>
      </m:oMath>
      <w:r w:rsidDel="00000000" w:rsidR="00000000" w:rsidRPr="00000000">
        <w:rPr>
          <w:rtl w:val="0"/>
        </w:rPr>
        <w:t xml:space="preserve"> umbrales restringidos, pero se estimó la media del rasgo latente, así que </w:t>
      </w:r>
      <m:oMath>
        <m:r>
          <w:rPr>
            <w:rFonts w:ascii="Cambria Math" w:cs="Cambria Math" w:eastAsia="Cambria Math" w:hAnsi="Cambria Math"/>
          </w:rPr>
          <m:t xml:space="preserve">df=24-1=23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numPr>
          <w:ilvl w:val="0"/>
          <w:numId w:val="51"/>
        </w:numPr>
        <w:ind w:left="720" w:hanging="480"/>
        <w:rPr/>
      </w:pPr>
      <w:r w:rsidDel="00000000" w:rsidR="00000000" w:rsidRPr="00000000">
        <w:rPr>
          <w:rtl w:val="0"/>
        </w:rPr>
        <w:t xml:space="preserve">Creo que este es el </w:t>
      </w:r>
      <m:oMath>
        <m:r>
          <w:rPr>
            <w:rFonts w:ascii="Cambria Math" w:cs="Cambria Math" w:eastAsia="Cambria Math" w:hAnsi="Cambria Math"/>
          </w:rPr>
          <m:t xml:space="preserve">df</m:t>
        </m:r>
      </m:oMath>
      <w:r w:rsidDel="00000000" w:rsidR="00000000" w:rsidRPr="00000000">
        <w:rPr>
          <w:rtl w:val="0"/>
        </w:rPr>
        <w:t xml:space="preserve"> correcto para esta comparación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Calibri"/>
  <w:font w:name="Consolas"/>
  <w:font w:name="Cambria Math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2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3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4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5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6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7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8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9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10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11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12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13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14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15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16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17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18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19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20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21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22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23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24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25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26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27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28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29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30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31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32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33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34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35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36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37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38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39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40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41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42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43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44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45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46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47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48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49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50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51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52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53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54">
    <w:lvl w:ilvl="0">
      <w:start w:val="1"/>
      <w:numFmt w:val="lowerLetter"/>
      <w:lvlText w:val="(%1)"/>
      <w:lvlJc w:val="left"/>
      <w:pPr>
        <w:ind w:left="720" w:hanging="480"/>
      </w:pPr>
      <w:rPr/>
    </w:lvl>
    <w:lvl w:ilvl="1">
      <w:start w:val="1"/>
      <w:numFmt w:val="lowerLetter"/>
      <w:lvlText w:val="(%2)"/>
      <w:lvlJc w:val="left"/>
      <w:pPr>
        <w:ind w:left="1440" w:hanging="480"/>
      </w:pPr>
      <w:rPr/>
    </w:lvl>
    <w:lvl w:ilvl="2">
      <w:start w:val="1"/>
      <w:numFmt w:val="lowerLetter"/>
      <w:lvlText w:val="(%3)"/>
      <w:lvlJc w:val="left"/>
      <w:pPr>
        <w:ind w:left="2160" w:hanging="480"/>
      </w:pPr>
      <w:rPr/>
    </w:lvl>
    <w:lvl w:ilvl="3">
      <w:start w:val="1"/>
      <w:numFmt w:val="lowerLetter"/>
      <w:lvlText w:val="(%4)"/>
      <w:lvlJc w:val="left"/>
      <w:pPr>
        <w:ind w:left="2880" w:hanging="480"/>
      </w:pPr>
      <w:rPr/>
    </w:lvl>
    <w:lvl w:ilvl="4">
      <w:start w:val="1"/>
      <w:numFmt w:val="lowerLetter"/>
      <w:lvlText w:val="(%5)"/>
      <w:lvlJc w:val="left"/>
      <w:pPr>
        <w:ind w:left="3600" w:hanging="480"/>
      </w:pPr>
      <w:rPr/>
    </w:lvl>
    <w:lvl w:ilvl="5">
      <w:start w:val="1"/>
      <w:numFmt w:val="lowerLetter"/>
      <w:lvlText w:val="(%6)"/>
      <w:lvlJc w:val="left"/>
      <w:pPr>
        <w:ind w:left="4320" w:hanging="480"/>
      </w:pPr>
      <w:rPr/>
    </w:lvl>
    <w:lvl w:ilvl="6">
      <w:start w:val="1"/>
      <w:numFmt w:val="lowerLetter"/>
      <w:lvlText w:val="(%7)"/>
      <w:lvlJc w:val="left"/>
      <w:pPr>
        <w:ind w:left="5040" w:hanging="480"/>
      </w:pPr>
      <w:rPr/>
    </w:lvl>
    <w:lvl w:ilvl="7">
      <w:start w:val="1"/>
      <w:numFmt w:val="lowerLetter"/>
      <w:lvlText w:val="(%8)"/>
      <w:lvlJc w:val="left"/>
      <w:pPr>
        <w:ind w:left="5760" w:hanging="480"/>
      </w:pPr>
      <w:rPr/>
    </w:lvl>
    <w:lvl w:ilvl="8">
      <w:start w:val="1"/>
      <w:numFmt w:val="lowerLetter"/>
      <w:lvlText w:val="(%9)"/>
      <w:lvlJc w:val="left"/>
      <w:pPr>
        <w:ind w:left="6480" w:hanging="480"/>
      </w:pPr>
      <w:rPr/>
    </w:lvl>
  </w:abstractNum>
  <w:abstractNum w:abstractNumId="55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56">
    <w:lvl w:ilvl="0">
      <w:start w:val="2"/>
      <w:numFmt w:val="lowerLetter"/>
      <w:lvlText w:val="(%1)"/>
      <w:lvlJc w:val="left"/>
      <w:pPr>
        <w:ind w:left="720" w:hanging="480"/>
      </w:pPr>
      <w:rPr/>
    </w:lvl>
    <w:lvl w:ilvl="1">
      <w:start w:val="2"/>
      <w:numFmt w:val="lowerLetter"/>
      <w:lvlText w:val="(%2)"/>
      <w:lvlJc w:val="left"/>
      <w:pPr>
        <w:ind w:left="1440" w:hanging="480"/>
      </w:pPr>
      <w:rPr/>
    </w:lvl>
    <w:lvl w:ilvl="2">
      <w:start w:val="2"/>
      <w:numFmt w:val="lowerLetter"/>
      <w:lvlText w:val="(%3)"/>
      <w:lvlJc w:val="left"/>
      <w:pPr>
        <w:ind w:left="2160" w:hanging="480"/>
      </w:pPr>
      <w:rPr/>
    </w:lvl>
    <w:lvl w:ilvl="3">
      <w:start w:val="2"/>
      <w:numFmt w:val="lowerLetter"/>
      <w:lvlText w:val="(%4)"/>
      <w:lvlJc w:val="left"/>
      <w:pPr>
        <w:ind w:left="2880" w:hanging="480"/>
      </w:pPr>
      <w:rPr/>
    </w:lvl>
    <w:lvl w:ilvl="4">
      <w:start w:val="2"/>
      <w:numFmt w:val="lowerLetter"/>
      <w:lvlText w:val="(%5)"/>
      <w:lvlJc w:val="left"/>
      <w:pPr>
        <w:ind w:left="3600" w:hanging="480"/>
      </w:pPr>
      <w:rPr/>
    </w:lvl>
    <w:lvl w:ilvl="5">
      <w:start w:val="2"/>
      <w:numFmt w:val="lowerLetter"/>
      <w:lvlText w:val="(%6)"/>
      <w:lvlJc w:val="left"/>
      <w:pPr>
        <w:ind w:left="4320" w:hanging="480"/>
      </w:pPr>
      <w:rPr/>
    </w:lvl>
    <w:lvl w:ilvl="6">
      <w:start w:val="2"/>
      <w:numFmt w:val="lowerLetter"/>
      <w:lvlText w:val="(%7)"/>
      <w:lvlJc w:val="left"/>
      <w:pPr>
        <w:ind w:left="5040" w:hanging="480"/>
      </w:pPr>
      <w:rPr/>
    </w:lvl>
    <w:lvl w:ilvl="7">
      <w:start w:val="2"/>
      <w:numFmt w:val="lowerLetter"/>
      <w:lvlText w:val="(%8)"/>
      <w:lvlJc w:val="left"/>
      <w:pPr>
        <w:ind w:left="5760" w:hanging="480"/>
      </w:pPr>
      <w:rPr/>
    </w:lvl>
    <w:lvl w:ilvl="8">
      <w:start w:val="2"/>
      <w:numFmt w:val="lowerLetter"/>
      <w:lvlText w:val="(%9)"/>
      <w:lvlJc w:val="left"/>
      <w:pPr>
        <w:ind w:left="6480" w:hanging="480"/>
      </w:pPr>
      <w:rPr/>
    </w:lvl>
  </w:abstractNum>
  <w:abstractNum w:abstractNumId="57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58">
    <w:lvl w:ilvl="0">
      <w:start w:val="3"/>
      <w:numFmt w:val="lowerLetter"/>
      <w:lvlText w:val="(%1)"/>
      <w:lvlJc w:val="left"/>
      <w:pPr>
        <w:ind w:left="720" w:hanging="480"/>
      </w:pPr>
      <w:rPr/>
    </w:lvl>
    <w:lvl w:ilvl="1">
      <w:start w:val="3"/>
      <w:numFmt w:val="lowerLetter"/>
      <w:lvlText w:val="(%2)"/>
      <w:lvlJc w:val="left"/>
      <w:pPr>
        <w:ind w:left="1440" w:hanging="480"/>
      </w:pPr>
      <w:rPr/>
    </w:lvl>
    <w:lvl w:ilvl="2">
      <w:start w:val="3"/>
      <w:numFmt w:val="lowerLetter"/>
      <w:lvlText w:val="(%3)"/>
      <w:lvlJc w:val="left"/>
      <w:pPr>
        <w:ind w:left="2160" w:hanging="480"/>
      </w:pPr>
      <w:rPr/>
    </w:lvl>
    <w:lvl w:ilvl="3">
      <w:start w:val="3"/>
      <w:numFmt w:val="lowerLetter"/>
      <w:lvlText w:val="(%4)"/>
      <w:lvlJc w:val="left"/>
      <w:pPr>
        <w:ind w:left="2880" w:hanging="480"/>
      </w:pPr>
      <w:rPr/>
    </w:lvl>
    <w:lvl w:ilvl="4">
      <w:start w:val="3"/>
      <w:numFmt w:val="lowerLetter"/>
      <w:lvlText w:val="(%5)"/>
      <w:lvlJc w:val="left"/>
      <w:pPr>
        <w:ind w:left="3600" w:hanging="480"/>
      </w:pPr>
      <w:rPr/>
    </w:lvl>
    <w:lvl w:ilvl="5">
      <w:start w:val="3"/>
      <w:numFmt w:val="lowerLetter"/>
      <w:lvlText w:val="(%6)"/>
      <w:lvlJc w:val="left"/>
      <w:pPr>
        <w:ind w:left="4320" w:hanging="480"/>
      </w:pPr>
      <w:rPr/>
    </w:lvl>
    <w:lvl w:ilvl="6">
      <w:start w:val="3"/>
      <w:numFmt w:val="lowerLetter"/>
      <w:lvlText w:val="(%7)"/>
      <w:lvlJc w:val="left"/>
      <w:pPr>
        <w:ind w:left="5040" w:hanging="480"/>
      </w:pPr>
      <w:rPr/>
    </w:lvl>
    <w:lvl w:ilvl="7">
      <w:start w:val="3"/>
      <w:numFmt w:val="lowerLetter"/>
      <w:lvlText w:val="(%8)"/>
      <w:lvlJc w:val="left"/>
      <w:pPr>
        <w:ind w:left="5760" w:hanging="480"/>
      </w:pPr>
      <w:rPr/>
    </w:lvl>
    <w:lvl w:ilvl="8">
      <w:start w:val="3"/>
      <w:numFmt w:val="lowerLetter"/>
      <w:lvlText w:val="(%9)"/>
      <w:lvlJc w:val="left"/>
      <w:pPr>
        <w:ind w:left="6480" w:hanging="480"/>
      </w:pPr>
      <w:rPr/>
    </w:lvl>
  </w:abstractNum>
  <w:abstractNum w:abstractNumId="59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60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61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62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63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64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65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66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67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68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69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70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71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72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73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74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75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76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77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78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79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80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81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82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83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84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85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86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87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88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89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90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91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92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93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94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95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96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97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98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99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100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101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102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103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104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105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106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107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108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109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110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111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112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113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114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115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116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117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118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119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120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121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122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123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124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125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126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127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128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129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130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131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132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133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abstractNum w:abstractNumId="134">
    <w:lvl w:ilvl="0">
      <w:start w:val="0"/>
      <w:numFmt w:val="bullet"/>
      <w:lvlText w:val="•"/>
      <w:lvlJc w:val="left"/>
      <w:pPr>
        <w:ind w:left="720" w:hanging="480"/>
      </w:pPr>
      <w:rPr/>
    </w:lvl>
    <w:lvl w:ilvl="1">
      <w:start w:val="0"/>
      <w:numFmt w:val="bullet"/>
      <w:lvlText w:val="–"/>
      <w:lvlJc w:val="left"/>
      <w:pPr>
        <w:ind w:left="1440" w:hanging="480"/>
      </w:pPr>
      <w:rPr/>
    </w:lvl>
    <w:lvl w:ilvl="2">
      <w:start w:val="0"/>
      <w:numFmt w:val="bullet"/>
      <w:lvlText w:val="•"/>
      <w:lvlJc w:val="left"/>
      <w:pPr>
        <w:ind w:left="2160" w:hanging="480"/>
      </w:pPr>
      <w:rPr/>
    </w:lvl>
    <w:lvl w:ilvl="3">
      <w:start w:val="0"/>
      <w:numFmt w:val="bullet"/>
      <w:lvlText w:val="–"/>
      <w:lvlJc w:val="left"/>
      <w:pPr>
        <w:ind w:left="2880" w:hanging="480"/>
      </w:pPr>
      <w:rPr/>
    </w:lvl>
    <w:lvl w:ilvl="4">
      <w:start w:val="0"/>
      <w:numFmt w:val="bullet"/>
      <w:lvlText w:val="•"/>
      <w:lvlJc w:val="left"/>
      <w:pPr>
        <w:ind w:left="3600" w:hanging="480"/>
      </w:pPr>
      <w:rPr/>
    </w:lvl>
    <w:lvl w:ilvl="5">
      <w:start w:val="0"/>
      <w:numFmt w:val="bullet"/>
      <w:lvlText w:val="–"/>
      <w:lvlJc w:val="left"/>
      <w:pPr>
        <w:ind w:left="4320" w:hanging="480"/>
      </w:pPr>
      <w:rPr/>
    </w:lvl>
    <w:lvl w:ilvl="6">
      <w:start w:val="0"/>
      <w:numFmt w:val="bullet"/>
      <w:lvlText w:val="•"/>
      <w:lvlJc w:val="left"/>
      <w:pPr>
        <w:ind w:left="5040" w:hanging="480"/>
      </w:pPr>
      <w:rPr/>
    </w:lvl>
    <w:lvl w:ilvl="7">
      <w:start w:val="0"/>
      <w:numFmt w:val="bullet"/>
      <w:lvlText w:val="–"/>
      <w:lvlJc w:val="left"/>
      <w:pPr>
        <w:ind w:left="5760" w:hanging="480"/>
      </w:pPr>
      <w:rPr/>
    </w:lvl>
    <w:lvl w:ilvl="8">
      <w:start w:val="0"/>
      <w:numFmt w:val="bullet"/>
      <w:lvlText w:val="•"/>
      <w:lvlJc w:val="left"/>
      <w:pPr>
        <w:ind w:left="6480" w:hanging="48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  <w:num w:numId="81">
    <w:abstractNumId w:val="81"/>
  </w:num>
  <w:num w:numId="82">
    <w:abstractNumId w:val="82"/>
  </w:num>
  <w:num w:numId="83">
    <w:abstractNumId w:val="83"/>
  </w:num>
  <w:num w:numId="84">
    <w:abstractNumId w:val="84"/>
  </w:num>
  <w:num w:numId="85">
    <w:abstractNumId w:val="85"/>
  </w:num>
  <w:num w:numId="86">
    <w:abstractNumId w:val="86"/>
  </w:num>
  <w:num w:numId="87">
    <w:abstractNumId w:val="87"/>
  </w:num>
  <w:num w:numId="88">
    <w:abstractNumId w:val="88"/>
  </w:num>
  <w:num w:numId="89">
    <w:abstractNumId w:val="89"/>
  </w:num>
  <w:num w:numId="90">
    <w:abstractNumId w:val="90"/>
  </w:num>
  <w:num w:numId="91">
    <w:abstractNumId w:val="91"/>
  </w:num>
  <w:num w:numId="92">
    <w:abstractNumId w:val="92"/>
  </w:num>
  <w:num w:numId="93">
    <w:abstractNumId w:val="93"/>
  </w:num>
  <w:num w:numId="94">
    <w:abstractNumId w:val="94"/>
  </w:num>
  <w:num w:numId="95">
    <w:abstractNumId w:val="95"/>
  </w:num>
  <w:num w:numId="96">
    <w:abstractNumId w:val="96"/>
  </w:num>
  <w:num w:numId="97">
    <w:abstractNumId w:val="97"/>
  </w:num>
  <w:num w:numId="98">
    <w:abstractNumId w:val="98"/>
  </w:num>
  <w:num w:numId="99">
    <w:abstractNumId w:val="99"/>
  </w:num>
  <w:num w:numId="100">
    <w:abstractNumId w:val="100"/>
  </w:num>
  <w:num w:numId="101">
    <w:abstractNumId w:val="101"/>
  </w:num>
  <w:num w:numId="102">
    <w:abstractNumId w:val="102"/>
  </w:num>
  <w:num w:numId="103">
    <w:abstractNumId w:val="103"/>
  </w:num>
  <w:num w:numId="104">
    <w:abstractNumId w:val="104"/>
  </w:num>
  <w:num w:numId="105">
    <w:abstractNumId w:val="105"/>
  </w:num>
  <w:num w:numId="106">
    <w:abstractNumId w:val="106"/>
  </w:num>
  <w:num w:numId="107">
    <w:abstractNumId w:val="107"/>
  </w:num>
  <w:num w:numId="108">
    <w:abstractNumId w:val="108"/>
  </w:num>
  <w:num w:numId="109">
    <w:abstractNumId w:val="109"/>
  </w:num>
  <w:num w:numId="110">
    <w:abstractNumId w:val="110"/>
  </w:num>
  <w:num w:numId="111">
    <w:abstractNumId w:val="111"/>
  </w:num>
  <w:num w:numId="112">
    <w:abstractNumId w:val="112"/>
  </w:num>
  <w:num w:numId="113">
    <w:abstractNumId w:val="113"/>
  </w:num>
  <w:num w:numId="114">
    <w:abstractNumId w:val="114"/>
  </w:num>
  <w:num w:numId="115">
    <w:abstractNumId w:val="115"/>
  </w:num>
  <w:num w:numId="116">
    <w:abstractNumId w:val="116"/>
  </w:num>
  <w:num w:numId="117">
    <w:abstractNumId w:val="117"/>
  </w:num>
  <w:num w:numId="118">
    <w:abstractNumId w:val="118"/>
  </w:num>
  <w:num w:numId="119">
    <w:abstractNumId w:val="119"/>
  </w:num>
  <w:num w:numId="120">
    <w:abstractNumId w:val="120"/>
  </w:num>
  <w:num w:numId="121">
    <w:abstractNumId w:val="121"/>
  </w:num>
  <w:num w:numId="122">
    <w:abstractNumId w:val="122"/>
  </w:num>
  <w:num w:numId="123">
    <w:abstractNumId w:val="123"/>
  </w:num>
  <w:num w:numId="124">
    <w:abstractNumId w:val="124"/>
  </w:num>
  <w:num w:numId="125">
    <w:abstractNumId w:val="125"/>
  </w:num>
  <w:num w:numId="126">
    <w:abstractNumId w:val="126"/>
  </w:num>
  <w:num w:numId="127">
    <w:abstractNumId w:val="127"/>
  </w:num>
  <w:num w:numId="128">
    <w:abstractNumId w:val="128"/>
  </w:num>
  <w:num w:numId="129">
    <w:abstractNumId w:val="129"/>
  </w:num>
  <w:num w:numId="130">
    <w:abstractNumId w:val="130"/>
  </w:num>
  <w:num w:numId="131">
    <w:abstractNumId w:val="131"/>
  </w:num>
  <w:num w:numId="132">
    <w:abstractNumId w:val="132"/>
  </w:num>
  <w:num w:numId="133">
    <w:abstractNumId w:val="133"/>
  </w:num>
  <w:num w:numId="134">
    <w:abstractNumId w:val="1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mbria" w:cs="Cambria" w:eastAsia="Cambria" w:hAnsi="Cambria"/>
        <w:sz w:val="24"/>
        <w:szCs w:val="24"/>
        <w:lang w:val="es-ES"/>
      </w:rPr>
    </w:rPrDefault>
    <w:pPrDefault>
      <w:pPr>
        <w:spacing w:after="200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480" w:lineRule="auto"/>
    </w:pPr>
    <w:rPr>
      <w:rFonts w:ascii="Calibri" w:cs="Calibri" w:eastAsia="Calibri" w:hAnsi="Calibri"/>
      <w:b w:val="1"/>
      <w:color w:val="4f81bd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color w:val="4f81bd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color w:val="4f81bd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i w:val="1"/>
      <w:color w:val="4f81bd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color w:val="4f81bd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color w:val="4f81bd"/>
    </w:rPr>
  </w:style>
  <w:style w:type="paragraph" w:styleId="Title">
    <w:name w:val="Title"/>
    <w:basedOn w:val="Normal"/>
    <w:next w:val="Normal"/>
    <w:pPr>
      <w:keepNext w:val="1"/>
      <w:keepLines w:val="1"/>
      <w:spacing w:after="240" w:before="480" w:lineRule="auto"/>
      <w:jc w:val="center"/>
    </w:pPr>
    <w:rPr>
      <w:rFonts w:ascii="Calibri" w:cs="Calibri" w:eastAsia="Calibri" w:hAnsi="Calibri"/>
      <w:b w:val="1"/>
      <w:color w:val="335b8a"/>
      <w:sz w:val="36"/>
      <w:szCs w:val="36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BodyText"/>
    <w:uiPriority w:val="9"/>
    <w:qFormat w:val="1"/>
    <w:pPr>
      <w:keepNext w:val="1"/>
      <w:keepLines w:val="1"/>
      <w:spacing w:after="0" w:before="480"/>
      <w:outlineLvl w:val="0"/>
    </w:pPr>
    <w:rPr>
      <w:rFonts w:asciiTheme="majorHAnsi" w:cstheme="majorBidi" w:eastAsiaTheme="majorEastAsia" w:hAnsiTheme="majorHAnsi"/>
      <w:b w:val="1"/>
      <w:bCs w:val="1"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link w:val="Heading2Char"/>
    <w:uiPriority w:val="9"/>
    <w:unhideWhenUsed w:val="1"/>
    <w:qFormat w:val="1"/>
    <w:pPr>
      <w:keepNext w:val="1"/>
      <w:keepLines w:val="1"/>
      <w:spacing w:after="0" w:before="200"/>
      <w:outlineLvl w:val="1"/>
    </w:pPr>
    <w:rPr>
      <w:rFonts w:asciiTheme="majorHAnsi" w:cstheme="majorBidi" w:eastAsiaTheme="majorEastAsia" w:hAnsiTheme="majorHAnsi"/>
      <w:b w:val="1"/>
      <w:bCs w:val="1"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 w:val="1"/>
    <w:qFormat w:val="1"/>
    <w:pPr>
      <w:keepNext w:val="1"/>
      <w:keepLines w:val="1"/>
      <w:spacing w:after="0" w:before="200"/>
      <w:outlineLvl w:val="2"/>
    </w:pPr>
    <w:rPr>
      <w:rFonts w:asciiTheme="majorHAnsi" w:cstheme="majorBidi" w:eastAsiaTheme="majorEastAsia" w:hAnsiTheme="majorHAnsi"/>
      <w:b w:val="1"/>
      <w:bCs w:val="1"/>
      <w:color w:val="4f81bd" w:themeColor="accent1"/>
    </w:rPr>
  </w:style>
  <w:style w:type="paragraph" w:styleId="Heading4">
    <w:name w:val="heading 4"/>
    <w:basedOn w:val="Normal"/>
    <w:next w:val="BodyText"/>
    <w:uiPriority w:val="9"/>
    <w:unhideWhenUsed w:val="1"/>
    <w:qFormat w:val="1"/>
    <w:pPr>
      <w:keepNext w:val="1"/>
      <w:keepLines w:val="1"/>
      <w:spacing w:after="0" w:before="200"/>
      <w:outlineLvl w:val="3"/>
    </w:pPr>
    <w:rPr>
      <w:rFonts w:asciiTheme="majorHAnsi" w:cstheme="majorBidi" w:eastAsiaTheme="majorEastAsia" w:hAnsiTheme="majorHAnsi"/>
      <w:bCs w:val="1"/>
      <w:i w:val="1"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 w:val="1"/>
    <w:qFormat w:val="1"/>
    <w:pPr>
      <w:keepNext w:val="1"/>
      <w:keepLines w:val="1"/>
      <w:spacing w:after="0" w:before="200"/>
      <w:outlineLvl w:val="4"/>
    </w:pPr>
    <w:rPr>
      <w:rFonts w:asciiTheme="majorHAnsi" w:cstheme="majorBidi" w:eastAsiaTheme="majorEastAsia" w:hAnsiTheme="majorHAnsi"/>
      <w:iCs w:val="1"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 w:val="1"/>
    <w:qFormat w:val="1"/>
    <w:pPr>
      <w:keepNext w:val="1"/>
      <w:keepLines w:val="1"/>
      <w:spacing w:after="0" w:before="200"/>
      <w:outlineLvl w:val="5"/>
    </w:pPr>
    <w:rPr>
      <w:rFonts w:asciiTheme="majorHAnsi" w:cstheme="majorBidi" w:eastAsiaTheme="majorEastAsia" w:hAnsiTheme="majorHAns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 w:val="1"/>
    <w:qFormat w:val="1"/>
    <w:pPr>
      <w:keepNext w:val="1"/>
      <w:keepLines w:val="1"/>
      <w:spacing w:after="0" w:before="200"/>
      <w:outlineLvl w:val="6"/>
    </w:pPr>
    <w:rPr>
      <w:rFonts w:asciiTheme="majorHAnsi" w:cstheme="majorBidi" w:eastAsiaTheme="majorEastAsia" w:hAnsiTheme="majorHAns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 w:val="1"/>
    <w:qFormat w:val="1"/>
    <w:pPr>
      <w:keepNext w:val="1"/>
      <w:keepLines w:val="1"/>
      <w:spacing w:after="0" w:before="200"/>
      <w:outlineLvl w:val="7"/>
    </w:pPr>
    <w:rPr>
      <w:rFonts w:asciiTheme="majorHAnsi" w:cstheme="majorBidi" w:eastAsiaTheme="majorEastAsia" w:hAnsiTheme="majorHAns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 w:val="1"/>
    <w:qFormat w:val="1"/>
    <w:pPr>
      <w:keepNext w:val="1"/>
      <w:keepLines w:val="1"/>
      <w:spacing w:after="0" w:before="200"/>
      <w:outlineLvl w:val="8"/>
    </w:pPr>
    <w:rPr>
      <w:rFonts w:asciiTheme="majorHAnsi" w:cstheme="majorBidi" w:eastAsiaTheme="majorEastAsia" w:hAnsiTheme="majorHAnsi"/>
      <w:color w:val="4f81bd" w:themeColor="accent1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BodyText">
    <w:name w:val="Body Text"/>
    <w:basedOn w:val="Normal"/>
    <w:qFormat w:val="1"/>
    <w:pPr>
      <w:spacing w:after="180" w:before="180"/>
    </w:pPr>
  </w:style>
  <w:style w:type="paragraph" w:styleId="FirstParagraph" w:customStyle="1">
    <w:name w:val="First Paragraph"/>
    <w:basedOn w:val="BodyText"/>
    <w:next w:val="BodyText"/>
    <w:qFormat w:val="1"/>
  </w:style>
  <w:style w:type="paragraph" w:styleId="Compact" w:customStyle="1">
    <w:name w:val="Compact"/>
    <w:basedOn w:val="BodyText"/>
    <w:qFormat w:val="1"/>
    <w:pPr>
      <w:spacing w:after="36" w:before="36"/>
    </w:pPr>
  </w:style>
  <w:style w:type="paragraph" w:styleId="Title">
    <w:name w:val="Title"/>
    <w:basedOn w:val="Normal"/>
    <w:next w:val="BodyText"/>
    <w:qFormat w:val="1"/>
    <w:pPr>
      <w:keepNext w:val="1"/>
      <w:keepLines w:val="1"/>
      <w:spacing w:after="240" w:before="480"/>
      <w:jc w:val="center"/>
    </w:pPr>
    <w:rPr>
      <w:rFonts w:asciiTheme="majorHAnsi" w:cstheme="majorBidi" w:eastAsiaTheme="majorEastAsia" w:hAnsiTheme="majorHAnsi"/>
      <w:b w:val="1"/>
      <w:bCs w:val="1"/>
      <w:color w:val="345a8a" w:themeColor="accent1" w:themeShade="0000B5"/>
      <w:sz w:val="36"/>
      <w:szCs w:val="36"/>
    </w:rPr>
  </w:style>
  <w:style w:type="paragraph" w:styleId="Subtitle">
    <w:name w:val="Subtitle"/>
    <w:basedOn w:val="Title"/>
    <w:next w:val="BodyText"/>
    <w:qFormat w:val="1"/>
    <w:pPr>
      <w:spacing w:before="240"/>
    </w:pPr>
    <w:rPr>
      <w:sz w:val="30"/>
      <w:szCs w:val="30"/>
    </w:rPr>
  </w:style>
  <w:style w:type="paragraph" w:styleId="Author" w:customStyle="1">
    <w:name w:val="Author"/>
    <w:next w:val="BodyText"/>
    <w:qFormat w:val="1"/>
    <w:pPr>
      <w:keepNext w:val="1"/>
      <w:keepLines w:val="1"/>
      <w:jc w:val="center"/>
    </w:pPr>
  </w:style>
  <w:style w:type="paragraph" w:styleId="Date">
    <w:name w:val="Date"/>
    <w:next w:val="BodyText"/>
    <w:qFormat w:val="1"/>
    <w:pPr>
      <w:keepNext w:val="1"/>
      <w:keepLines w:val="1"/>
      <w:jc w:val="center"/>
    </w:pPr>
  </w:style>
  <w:style w:type="paragraph" w:styleId="Abstract" w:customStyle="1">
    <w:name w:val="Abstract"/>
    <w:basedOn w:val="Normal"/>
    <w:next w:val="BodyText"/>
    <w:qFormat w:val="1"/>
    <w:pPr>
      <w:keepNext w:val="1"/>
      <w:keepLines w:val="1"/>
      <w:spacing w:after="300" w:before="300"/>
    </w:pPr>
    <w:rPr>
      <w:sz w:val="20"/>
      <w:szCs w:val="20"/>
    </w:rPr>
  </w:style>
  <w:style w:type="paragraph" w:styleId="Bibliography">
    <w:name w:val="Bibliography"/>
    <w:basedOn w:val="Normal"/>
    <w:qFormat w:val="1"/>
  </w:style>
  <w:style w:type="paragraph" w:styleId="BlockText">
    <w:name w:val="Block Text"/>
    <w:basedOn w:val="BodyText"/>
    <w:next w:val="BodyText"/>
    <w:uiPriority w:val="9"/>
    <w:unhideWhenUsed w:val="1"/>
    <w:qFormat w:val="1"/>
    <w:pPr>
      <w:spacing w:after="100" w:before="100"/>
      <w:ind w:left="480" w:right="480"/>
    </w:pPr>
  </w:style>
  <w:style w:type="paragraph" w:styleId="FootnoteText">
    <w:name w:val="footnote text"/>
    <w:basedOn w:val="Normal"/>
    <w:uiPriority w:val="9"/>
    <w:unhideWhenUsed w:val="1"/>
    <w:qFormat w:val="1"/>
  </w:style>
  <w:style w:type="table" w:styleId="Table" w:customStyle="1">
    <w:name w:val="Table"/>
    <w:semiHidden w:val="1"/>
    <w:unhideWhenUsed w:val="1"/>
    <w:qFormat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type="paragraph" w:styleId="DefinitionTerm" w:customStyle="1">
    <w:name w:val="Definition Term"/>
    <w:basedOn w:val="Normal"/>
    <w:next w:val="Definition"/>
    <w:pPr>
      <w:keepNext w:val="1"/>
      <w:keepLines w:val="1"/>
      <w:spacing w:after="0"/>
    </w:pPr>
    <w:rPr>
      <w:b w:val="1"/>
    </w:rPr>
  </w:style>
  <w:style w:type="paragraph" w:styleId="Definition" w:customStyle="1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 w:val="1"/>
    </w:rPr>
  </w:style>
  <w:style w:type="paragraph" w:styleId="TableCaption" w:customStyle="1">
    <w:name w:val="Table Caption"/>
    <w:basedOn w:val="Caption"/>
    <w:pPr>
      <w:keepNext w:val="1"/>
    </w:pPr>
  </w:style>
  <w:style w:type="paragraph" w:styleId="ImageCaption" w:customStyle="1">
    <w:name w:val="Image Caption"/>
    <w:basedOn w:val="Caption"/>
  </w:style>
  <w:style w:type="paragraph" w:styleId="Figure" w:customStyle="1">
    <w:name w:val="Figure"/>
    <w:basedOn w:val="Normal"/>
  </w:style>
  <w:style w:type="paragraph" w:styleId="CaptionedFigure" w:customStyle="1">
    <w:name w:val="Captioned Figure"/>
    <w:basedOn w:val="Figure"/>
    <w:pPr>
      <w:keepNext w:val="1"/>
    </w:pPr>
  </w:style>
  <w:style w:type="character" w:styleId="CaptionChar" w:customStyle="1">
    <w:name w:val="Caption Char"/>
    <w:basedOn w:val="DefaultParagraphFont"/>
    <w:link w:val="Caption"/>
  </w:style>
  <w:style w:type="character" w:styleId="VerbatimChar" w:customStyle="1">
    <w:name w:val="Verbatim Char"/>
    <w:basedOn w:val="CaptionChar"/>
    <w:link w:val="SourceCode"/>
    <w:rPr>
      <w:rFonts w:ascii="Consolas" w:hAnsi="Consolas"/>
      <w:sz w:val="22"/>
    </w:rPr>
  </w:style>
  <w:style w:type="character" w:styleId="SectionNumber" w:customStyle="1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 w:val="1"/>
    <w:qFormat w:val="1"/>
    <w:pPr>
      <w:spacing w:before="240" w:line="259" w:lineRule="auto"/>
      <w:outlineLvl w:val="9"/>
    </w:pPr>
    <w:rPr>
      <w:b w:val="0"/>
      <w:bCs w:val="0"/>
      <w:color w:val="365f91" w:themeColor="accent1" w:themeShade="0000BF"/>
    </w:rPr>
  </w:style>
  <w:style w:type="paragraph" w:styleId="SourceCode" w:customStyle="1">
    <w:name w:val="Source Code"/>
    <w:basedOn w:val="Normal"/>
    <w:link w:val="VerbatimChar"/>
    <w:pPr>
      <w:shd w:color="auto" w:fill="f1f3f5" w:val="clear"/>
      <w:wordWrap w:val="0"/>
    </w:pPr>
  </w:style>
  <w:style w:type="character" w:styleId="KeywordTok" w:customStyle="1">
    <w:name w:val="KeywordTok"/>
    <w:basedOn w:val="VerbatimChar"/>
    <w:rPr>
      <w:rFonts w:ascii="Consolas" w:hAnsi="Consolas"/>
      <w:color w:val="003b4f"/>
      <w:sz w:val="22"/>
      <w:shd w:color="auto" w:fill="f1f3f5" w:val="clear"/>
    </w:rPr>
  </w:style>
  <w:style w:type="character" w:styleId="DataTypeTok" w:customStyle="1">
    <w:name w:val="DataTypeTok"/>
    <w:basedOn w:val="VerbatimChar"/>
    <w:rPr>
      <w:rFonts w:ascii="Consolas" w:hAnsi="Consolas"/>
      <w:color w:val="ad0000"/>
      <w:sz w:val="22"/>
      <w:shd w:color="auto" w:fill="f1f3f5" w:val="clear"/>
    </w:rPr>
  </w:style>
  <w:style w:type="character" w:styleId="DecValTok" w:customStyle="1">
    <w:name w:val="DecValTok"/>
    <w:basedOn w:val="VerbatimChar"/>
    <w:rPr>
      <w:rFonts w:ascii="Consolas" w:hAnsi="Consolas"/>
      <w:color w:val="ad0000"/>
      <w:sz w:val="22"/>
      <w:shd w:color="auto" w:fill="f1f3f5" w:val="clear"/>
    </w:rPr>
  </w:style>
  <w:style w:type="character" w:styleId="BaseNTok" w:customStyle="1">
    <w:name w:val="BaseNTok"/>
    <w:basedOn w:val="VerbatimChar"/>
    <w:rPr>
      <w:rFonts w:ascii="Consolas" w:hAnsi="Consolas"/>
      <w:color w:val="ad0000"/>
      <w:sz w:val="22"/>
      <w:shd w:color="auto" w:fill="f1f3f5" w:val="clear"/>
    </w:rPr>
  </w:style>
  <w:style w:type="character" w:styleId="FloatTok" w:customStyle="1">
    <w:name w:val="FloatTok"/>
    <w:basedOn w:val="VerbatimChar"/>
    <w:rPr>
      <w:rFonts w:ascii="Consolas" w:hAnsi="Consolas"/>
      <w:color w:val="ad0000"/>
      <w:sz w:val="22"/>
      <w:shd w:color="auto" w:fill="f1f3f5" w:val="clear"/>
    </w:rPr>
  </w:style>
  <w:style w:type="character" w:styleId="ConstantTok" w:customStyle="1">
    <w:name w:val="ConstantTok"/>
    <w:basedOn w:val="VerbatimChar"/>
    <w:rPr>
      <w:rFonts w:ascii="Consolas" w:hAnsi="Consolas"/>
      <w:color w:val="8f5902"/>
      <w:sz w:val="22"/>
      <w:shd w:color="auto" w:fill="f1f3f5" w:val="clear"/>
    </w:rPr>
  </w:style>
  <w:style w:type="character" w:styleId="CharTok" w:customStyle="1">
    <w:name w:val="CharTok"/>
    <w:basedOn w:val="VerbatimChar"/>
    <w:rPr>
      <w:rFonts w:ascii="Consolas" w:hAnsi="Consolas"/>
      <w:color w:val="20794d"/>
      <w:sz w:val="22"/>
      <w:shd w:color="auto" w:fill="f1f3f5" w:val="clear"/>
    </w:rPr>
  </w:style>
  <w:style w:type="character" w:styleId="SpecialCharTok" w:customStyle="1">
    <w:name w:val="SpecialCharTok"/>
    <w:basedOn w:val="VerbatimChar"/>
    <w:rPr>
      <w:rFonts w:ascii="Consolas" w:hAnsi="Consolas"/>
      <w:color w:val="5e5e5e"/>
      <w:sz w:val="22"/>
      <w:shd w:color="auto" w:fill="f1f3f5" w:val="clear"/>
    </w:rPr>
  </w:style>
  <w:style w:type="character" w:styleId="StringTok" w:customStyle="1">
    <w:name w:val="StringTok"/>
    <w:basedOn w:val="VerbatimChar"/>
    <w:rPr>
      <w:rFonts w:ascii="Consolas" w:hAnsi="Consolas"/>
      <w:color w:val="20794d"/>
      <w:sz w:val="22"/>
      <w:shd w:color="auto" w:fill="f1f3f5" w:val="clear"/>
    </w:rPr>
  </w:style>
  <w:style w:type="character" w:styleId="VerbatimStringTok" w:customStyle="1">
    <w:name w:val="VerbatimStringTok"/>
    <w:basedOn w:val="VerbatimChar"/>
    <w:rPr>
      <w:rFonts w:ascii="Consolas" w:hAnsi="Consolas"/>
      <w:color w:val="20794d"/>
      <w:sz w:val="22"/>
      <w:shd w:color="auto" w:fill="f1f3f5" w:val="clear"/>
    </w:rPr>
  </w:style>
  <w:style w:type="character" w:styleId="SpecialStringTok" w:customStyle="1">
    <w:name w:val="SpecialStringTok"/>
    <w:basedOn w:val="VerbatimChar"/>
    <w:rPr>
      <w:rFonts w:ascii="Consolas" w:hAnsi="Consolas"/>
      <w:color w:val="20794d"/>
      <w:sz w:val="22"/>
      <w:shd w:color="auto" w:fill="f1f3f5" w:val="clear"/>
    </w:rPr>
  </w:style>
  <w:style w:type="character" w:styleId="ImportTok" w:customStyle="1">
    <w:name w:val="ImportTok"/>
    <w:basedOn w:val="VerbatimChar"/>
    <w:rPr>
      <w:rFonts w:ascii="Consolas" w:hAnsi="Consolas"/>
      <w:color w:val="00769e"/>
      <w:sz w:val="22"/>
      <w:shd w:color="auto" w:fill="f1f3f5" w:val="clear"/>
    </w:rPr>
  </w:style>
  <w:style w:type="character" w:styleId="CommentTok" w:customStyle="1">
    <w:name w:val="CommentTok"/>
    <w:basedOn w:val="VerbatimChar"/>
    <w:rPr>
      <w:rFonts w:ascii="Consolas" w:hAnsi="Consolas"/>
      <w:color w:val="5e5e5e"/>
      <w:sz w:val="22"/>
      <w:shd w:color="auto" w:fill="f1f3f5" w:val="clear"/>
    </w:rPr>
  </w:style>
  <w:style w:type="character" w:styleId="DocumentationTok" w:customStyle="1">
    <w:name w:val="DocumentationTok"/>
    <w:basedOn w:val="VerbatimChar"/>
    <w:rPr>
      <w:rFonts w:ascii="Consolas" w:hAnsi="Consolas"/>
      <w:i w:val="1"/>
      <w:color w:val="5e5e5e"/>
      <w:sz w:val="22"/>
      <w:shd w:color="auto" w:fill="f1f3f5" w:val="clear"/>
    </w:rPr>
  </w:style>
  <w:style w:type="character" w:styleId="AnnotationTok" w:customStyle="1">
    <w:name w:val="AnnotationTok"/>
    <w:basedOn w:val="VerbatimChar"/>
    <w:rPr>
      <w:rFonts w:ascii="Consolas" w:hAnsi="Consolas"/>
      <w:color w:val="5e5e5e"/>
      <w:sz w:val="22"/>
      <w:shd w:color="auto" w:fill="f1f3f5" w:val="clear"/>
    </w:rPr>
  </w:style>
  <w:style w:type="character" w:styleId="CommentVarTok" w:customStyle="1">
    <w:name w:val="CommentVarTok"/>
    <w:basedOn w:val="VerbatimChar"/>
    <w:rPr>
      <w:rFonts w:ascii="Consolas" w:hAnsi="Consolas"/>
      <w:i w:val="1"/>
      <w:color w:val="5e5e5e"/>
      <w:sz w:val="22"/>
      <w:shd w:color="auto" w:fill="f1f3f5" w:val="clear"/>
    </w:rPr>
  </w:style>
  <w:style w:type="character" w:styleId="OtherTok" w:customStyle="1">
    <w:name w:val="OtherTok"/>
    <w:basedOn w:val="VerbatimChar"/>
    <w:rPr>
      <w:rFonts w:ascii="Consolas" w:hAnsi="Consolas"/>
      <w:color w:val="003b4f"/>
      <w:sz w:val="22"/>
      <w:shd w:color="auto" w:fill="f1f3f5" w:val="clear"/>
    </w:rPr>
  </w:style>
  <w:style w:type="character" w:styleId="FunctionTok" w:customStyle="1">
    <w:name w:val="FunctionTok"/>
    <w:basedOn w:val="VerbatimChar"/>
    <w:rPr>
      <w:rFonts w:ascii="Consolas" w:hAnsi="Consolas"/>
      <w:color w:val="4758ab"/>
      <w:sz w:val="22"/>
      <w:shd w:color="auto" w:fill="f1f3f5" w:val="clear"/>
    </w:rPr>
  </w:style>
  <w:style w:type="character" w:styleId="VariableTok" w:customStyle="1">
    <w:name w:val="VariableTok"/>
    <w:basedOn w:val="VerbatimChar"/>
    <w:rPr>
      <w:rFonts w:ascii="Consolas" w:hAnsi="Consolas"/>
      <w:color w:val="111111"/>
      <w:sz w:val="22"/>
      <w:shd w:color="auto" w:fill="f1f3f5" w:val="clear"/>
    </w:rPr>
  </w:style>
  <w:style w:type="character" w:styleId="ControlFlowTok" w:customStyle="1">
    <w:name w:val="ControlFlowTok"/>
    <w:basedOn w:val="VerbatimChar"/>
    <w:rPr>
      <w:rFonts w:ascii="Consolas" w:hAnsi="Consolas"/>
      <w:color w:val="003b4f"/>
      <w:sz w:val="22"/>
      <w:shd w:color="auto" w:fill="f1f3f5" w:val="clear"/>
    </w:rPr>
  </w:style>
  <w:style w:type="character" w:styleId="OperatorTok" w:customStyle="1">
    <w:name w:val="OperatorTok"/>
    <w:basedOn w:val="VerbatimChar"/>
    <w:rPr>
      <w:rFonts w:ascii="Consolas" w:hAnsi="Consolas"/>
      <w:color w:val="5e5e5e"/>
      <w:sz w:val="22"/>
      <w:shd w:color="auto" w:fill="f1f3f5" w:val="clear"/>
    </w:rPr>
  </w:style>
  <w:style w:type="character" w:styleId="BuiltInTok" w:customStyle="1">
    <w:name w:val="BuiltInTok"/>
    <w:basedOn w:val="VerbatimChar"/>
    <w:rPr>
      <w:rFonts w:ascii="Consolas" w:hAnsi="Consolas"/>
      <w:color w:val="003b4f"/>
      <w:sz w:val="22"/>
      <w:shd w:color="auto" w:fill="f1f3f5" w:val="clear"/>
    </w:rPr>
  </w:style>
  <w:style w:type="character" w:styleId="ExtensionTok" w:customStyle="1">
    <w:name w:val="ExtensionTok"/>
    <w:basedOn w:val="VerbatimChar"/>
    <w:rPr>
      <w:rFonts w:ascii="Consolas" w:hAnsi="Consolas"/>
      <w:color w:val="003b4f"/>
      <w:sz w:val="22"/>
      <w:shd w:color="auto" w:fill="f1f3f5" w:val="clear"/>
    </w:rPr>
  </w:style>
  <w:style w:type="character" w:styleId="PreprocessorTok" w:customStyle="1">
    <w:name w:val="PreprocessorTok"/>
    <w:basedOn w:val="VerbatimChar"/>
    <w:rPr>
      <w:rFonts w:ascii="Consolas" w:hAnsi="Consolas"/>
      <w:color w:val="ad0000"/>
      <w:sz w:val="22"/>
      <w:shd w:color="auto" w:fill="f1f3f5" w:val="clear"/>
    </w:rPr>
  </w:style>
  <w:style w:type="character" w:styleId="AttributeTok" w:customStyle="1">
    <w:name w:val="AttributeTok"/>
    <w:basedOn w:val="VerbatimChar"/>
    <w:rPr>
      <w:rFonts w:ascii="Consolas" w:hAnsi="Consolas"/>
      <w:color w:val="657422"/>
      <w:sz w:val="22"/>
      <w:shd w:color="auto" w:fill="f1f3f5" w:val="clear"/>
    </w:rPr>
  </w:style>
  <w:style w:type="character" w:styleId="RegionMarkerTok" w:customStyle="1">
    <w:name w:val="RegionMarkerTok"/>
    <w:basedOn w:val="VerbatimChar"/>
    <w:rPr>
      <w:rFonts w:ascii="Consolas" w:hAnsi="Consolas"/>
      <w:color w:val="003b4f"/>
      <w:sz w:val="22"/>
      <w:shd w:color="auto" w:fill="f1f3f5" w:val="clear"/>
    </w:rPr>
  </w:style>
  <w:style w:type="character" w:styleId="InformationTok" w:customStyle="1">
    <w:name w:val="InformationTok"/>
    <w:basedOn w:val="VerbatimChar"/>
    <w:rPr>
      <w:rFonts w:ascii="Consolas" w:hAnsi="Consolas"/>
      <w:color w:val="5e5e5e"/>
      <w:sz w:val="22"/>
      <w:shd w:color="auto" w:fill="f1f3f5" w:val="clear"/>
    </w:rPr>
  </w:style>
  <w:style w:type="character" w:styleId="WarningTok" w:customStyle="1">
    <w:name w:val="WarningTok"/>
    <w:basedOn w:val="VerbatimChar"/>
    <w:rPr>
      <w:rFonts w:ascii="Consolas" w:hAnsi="Consolas"/>
      <w:i w:val="1"/>
      <w:color w:val="5e5e5e"/>
      <w:sz w:val="22"/>
      <w:shd w:color="auto" w:fill="f1f3f5" w:val="clear"/>
    </w:rPr>
  </w:style>
  <w:style w:type="character" w:styleId="AlertTok" w:customStyle="1">
    <w:name w:val="AlertTok"/>
    <w:basedOn w:val="VerbatimChar"/>
    <w:rPr>
      <w:rFonts w:ascii="Consolas" w:hAnsi="Consolas"/>
      <w:color w:val="ad0000"/>
      <w:sz w:val="22"/>
      <w:shd w:color="auto" w:fill="f1f3f5" w:val="clear"/>
    </w:rPr>
  </w:style>
  <w:style w:type="character" w:styleId="ErrorTok" w:customStyle="1">
    <w:name w:val="ErrorTok"/>
    <w:basedOn w:val="VerbatimChar"/>
    <w:rPr>
      <w:rFonts w:ascii="Consolas" w:hAnsi="Consolas"/>
      <w:color w:val="ad0000"/>
      <w:sz w:val="22"/>
      <w:shd w:color="auto" w:fill="f1f3f5" w:val="clear"/>
    </w:rPr>
  </w:style>
  <w:style w:type="character" w:styleId="NormalTok" w:customStyle="1">
    <w:name w:val="NormalTok"/>
    <w:basedOn w:val="VerbatimChar"/>
    <w:rPr>
      <w:rFonts w:ascii="Consolas" w:hAnsi="Consolas"/>
      <w:color w:val="003b4f"/>
      <w:sz w:val="22"/>
      <w:shd w:color="auto" w:fill="f1f3f5" w:val="clear"/>
    </w:rPr>
  </w:style>
  <w:style w:type="character" w:styleId="Heading2Char" w:customStyle="1">
    <w:name w:val="Heading 2 Char"/>
    <w:basedOn w:val="DefaultParagraphFont"/>
    <w:link w:val="Heading2"/>
    <w:uiPriority w:val="9"/>
    <w:rsid w:val="0092659E"/>
    <w:rPr>
      <w:rFonts w:asciiTheme="majorHAnsi" w:cstheme="majorBidi" w:eastAsiaTheme="majorEastAsia" w:hAnsiTheme="majorHAnsi"/>
      <w:b w:val="1"/>
      <w:bCs w:val="1"/>
      <w:color w:val="4f81bd" w:themeColor="accent1"/>
      <w:sz w:val="28"/>
      <w:szCs w:val="28"/>
    </w:rPr>
  </w:style>
  <w:style w:type="paragraph" w:styleId="ListParagraph">
    <w:name w:val="List Paragraph"/>
    <w:basedOn w:val="Normal"/>
    <w:rsid w:val="001F5206"/>
    <w:pPr>
      <w:ind w:left="720"/>
      <w:contextualSpacing w:val="1"/>
    </w:pPr>
  </w:style>
  <w:style w:type="paragraph" w:styleId="Subtitle">
    <w:name w:val="Subtitle"/>
    <w:basedOn w:val="Normal"/>
    <w:next w:val="Normal"/>
    <w:pPr>
      <w:keepNext w:val="1"/>
      <w:keepLines w:val="1"/>
      <w:spacing w:after="240" w:before="240" w:lineRule="auto"/>
      <w:jc w:val="center"/>
    </w:pPr>
    <w:rPr>
      <w:rFonts w:ascii="Calibri" w:cs="Calibri" w:eastAsia="Calibri" w:hAnsi="Calibri"/>
      <w:b w:val="1"/>
      <w:color w:val="335b8a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firstRow">
      <w:tcPr>
        <w:tcBorders>
          <w:bottom w:color="000000" w:space="0" w:sz="0" w:val="nil"/>
        </w:tcBorders>
        <w:vAlign w:val="bottom"/>
      </w:tcPr>
    </w:tblStyle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firstRow">
      <w:tcPr>
        <w:tcBorders>
          <w:bottom w:color="000000" w:space="0" w:sz="0" w:val="nil"/>
        </w:tcBorders>
        <w:vAlign w:val="bottom"/>
      </w:tcPr>
    </w:tblStyle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firstRow">
      <w:tcPr>
        <w:tcBorders>
          <w:bottom w:color="000000" w:space="0" w:sz="0" w:val="nil"/>
        </w:tcBorders>
        <w:vAlign w:val="bottom"/>
      </w:tcPr>
    </w:tblStylePr>
  </w:style>
  <w:style w:type="table" w:styleId="Table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firstRow">
      <w:tcPr>
        <w:tcBorders>
          <w:bottom w:color="000000" w:space="0" w:sz="0" w:val="nil"/>
        </w:tcBorders>
        <w:vAlign w:val="bottom"/>
      </w:tcPr>
    </w:tblStyle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firstRow">
      <w:tcPr>
        <w:tcBorders>
          <w:bottom w:color="000000" w:space="0" w:sz="0" w:val="nil"/>
        </w:tcBorders>
        <w:vAlign w:val="bottom"/>
      </w:tcPr>
    </w:tblStylePr>
  </w:style>
  <w:style w:type="table" w:styleId="Table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firstRow">
      <w:tcPr>
        <w:tcBorders>
          <w:bottom w:color="000000" w:space="0" w:sz="0" w:val="nil"/>
        </w:tcBorders>
        <w:vAlign w:val="bottom"/>
      </w:tcPr>
    </w:tblStylePr>
  </w:style>
  <w:style w:type="table" w:styleId="Table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firstRow">
      <w:tcPr>
        <w:tcBorders>
          <w:bottom w:color="000000" w:space="0" w:sz="0" w:val="nil"/>
        </w:tcBorders>
        <w:vAlign w:val="bottom"/>
      </w:tcPr>
    </w:tblStylePr>
  </w:style>
  <w:style w:type="table" w:styleId="Table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firstRow">
      <w:tcPr>
        <w:tcBorders>
          <w:bottom w:color="000000" w:space="0" w:sz="0" w:val="nil"/>
        </w:tcBorders>
        <w:vAlign w:val="bottom"/>
      </w:tcPr>
    </w:tblStylePr>
  </w:style>
  <w:style w:type="table" w:styleId="Table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firstRow">
      <w:tcPr>
        <w:tcBorders>
          <w:bottom w:color="000000" w:space="0" w:sz="0" w:val="nil"/>
        </w:tcBorders>
        <w:vAlign w:val="bottom"/>
      </w:tcPr>
    </w:tblStylePr>
  </w:style>
  <w:style w:type="table" w:styleId="Table1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firstRow">
      <w:tcPr>
        <w:tcBorders>
          <w:bottom w:color="000000" w:space="0" w:sz="0" w:val="nil"/>
        </w:tcBorders>
        <w:vAlign w:val="bottom"/>
      </w:tcPr>
    </w:tblStyle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11" Type="http://schemas.openxmlformats.org/officeDocument/2006/relationships/image" Target="media/image1.png"/><Relationship Id="rId22" Type="http://schemas.openxmlformats.org/officeDocument/2006/relationships/image" Target="media/image4.png"/><Relationship Id="rId10" Type="http://schemas.openxmlformats.org/officeDocument/2006/relationships/image" Target="media/image3.png"/><Relationship Id="rId21" Type="http://schemas.openxmlformats.org/officeDocument/2006/relationships/image" Target="media/image6.png"/><Relationship Id="rId13" Type="http://schemas.openxmlformats.org/officeDocument/2006/relationships/image" Target="media/image17.png"/><Relationship Id="rId24" Type="http://schemas.openxmlformats.org/officeDocument/2006/relationships/image" Target="media/image10.png"/><Relationship Id="rId12" Type="http://schemas.openxmlformats.org/officeDocument/2006/relationships/image" Target="media/image2.png"/><Relationship Id="rId23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13.png"/><Relationship Id="rId14" Type="http://schemas.openxmlformats.org/officeDocument/2006/relationships/image" Target="media/image11.png"/><Relationship Id="rId17" Type="http://schemas.openxmlformats.org/officeDocument/2006/relationships/image" Target="media/image5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19" Type="http://schemas.openxmlformats.org/officeDocument/2006/relationships/image" Target="media/image12.png"/><Relationship Id="rId6" Type="http://schemas.openxmlformats.org/officeDocument/2006/relationships/customXml" Target="../customXML/item1.xml"/><Relationship Id="rId18" Type="http://schemas.openxmlformats.org/officeDocument/2006/relationships/image" Target="media/image15.png"/><Relationship Id="rId7" Type="http://schemas.openxmlformats.org/officeDocument/2006/relationships/hyperlink" Target="https://peterhalpin.github.io/RDIF-workshop/" TargetMode="External"/><Relationship Id="rId8" Type="http://schemas.openxmlformats.org/officeDocument/2006/relationships/image" Target="media/image1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mbriaMath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b++7pszrOkQbTkrFP4mZ4ucnHWA==">CgMxLjAyCWlkLmdqZGd4czIKaWQuMzBqMHpsbDIKaWQuMWZvYjl0ZTIKaWQuM3pueXNoNzIKaWQuMmV0OTJwMDIJaWQudHlqY3d0MgppZC4zZHk2dmttMgppZC4xdDNoNXNmMgppZC40ZDM0b2c4MgppZC4yczhleW8xMgppZC4xN2RwOHZ1MgppZC4zcmRjcmpuMgppZC4yNmluMXJnMglpZC5sbnhiejkyCmlkLjM1bmt1bjIyCmlkLjFrc3Y0dXYyCmlkLjQ0c2luaW8yCmlkLjJqeHN4cWgyCWlkLnozMzd5YTIKaWQuM2oycXFtMzIKaWQuMXk4MTB0dzIKaWQuNGk3b2pocDIKaWQuMnhjeXRwaTIKaWQuMWNpOTN4YjIKaWQuM3dod21sNDIKaWQuMmJuNndzeDIJaWQucXNoNzBxMgppZC4zYXM0cG9qMgppZC4xcHhlendjMgppZC40OXgyaWs1MgppZC4ycDJjc3J5MgppZC4xNDduMnpyMgppZC4zbzdhbG5rMgppZC4yM2NrdnZkMglpZC5paHY2MzYyCmlkLjMyaGlvcXoyCmlkLjFobXN5eXMyCmlkLjQxbWdobWwyCmlkLjJncnFydWUyCWlkLnZ4MTIyNzIKaWQuM2Z3b2txMDIKaWQuMXYxeXV4dDIKaWQuNGYxbWRsbTIKaWQuMnU2d250ZjIKaWQuMTljNnkxODIKaWQuM3RidWdwMTIKaWQuMjhoNHF3dTIJaWQubm1mMTRuMgppZC4zN20yanNnMgppZC4xbXJjdTA5MgppZC40NnIwY28yMgppZC4ybHdhbXZ2MgppZC4xMTFreDNvMgppZC4zbDE4ZnJoMgppZC4yMDZpcHphMgppZC40azY2OG4zMgppZC4yemJnaXV3MgppZC4xZWdxdDJwMgppZC4zeWdlYnFpMgppZC4yZGxvbHliMglpZC5zcXl3NjQyCmlkLjNjcW1ldHgyCmlkLjFydndwMXEyCmlkLjRidms3cGoyCmlkLjJyMHVoeGMyCmlkLjE2NjRzNTUyCmlkLjNxNXNhc3kyCmlkLjI1YjJsMHIyCWlkLmtnY3Y4azIKaWQuMzRnMGR3ZDIKaWQuMWpsYW80NjIKaWQuNDNreTZyejIKaWQuMmlxOGd6czIJaWQueHZpcjdsMgppZC4zaHY2OXZlMgppZC4xeDBnazM3MgppZC40aDA0MnIwMgppZC4ydzVlY3l0MgppZC4xYmFvbjZtMgppZC4zdmFjNXVmMgppZC4yYWZtZzI4MglpZC5wa3dxYTEyCmlkLjM5a2s4eHUyCmlkLjFvcHVqNW4yCmlkLjQ4cGkxdGcyCmlkLjJudXNjMTkyCmlkLjEzMDJtOTIyCmlkLjNtenE0d3Y4AHIhMTJ6a240cFJRRXpnT2N6dXViVGpUVkdiM0lUTTFMWF95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2023-11-27T21:07:00Z</dcterms:created>
  <dc:creator>Peter F. Halpin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y-author">
    <vt:lpwstr/>
  </property>
  <property fmtid="{D5CDD505-2E9C-101B-9397-08002B2CF9AE}" pid="5" name="header-includes">
    <vt:lpwstr/>
  </property>
  <property fmtid="{D5CDD505-2E9C-101B-9397-08002B2CF9AE}" pid="6" name="include-after">
    <vt:lpwstr/>
  </property>
  <property fmtid="{D5CDD505-2E9C-101B-9397-08002B2CF9AE}" pid="7" name="include-before">
    <vt:lpwstr/>
  </property>
  <property fmtid="{D5CDD505-2E9C-101B-9397-08002B2CF9AE}" pid="8" name="labels">
    <vt:lpwstr/>
  </property>
  <property fmtid="{D5CDD505-2E9C-101B-9397-08002B2CF9AE}" pid="9" name="toc-title">
    <vt:lpwstr>Table of contents</vt:lpwstr>
  </property>
</Properties>
</file>